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1E8" w:rsidRDefault="008D4FA1">
      <w:r>
        <w:rPr>
          <w:noProof/>
          <w:lang w:val="en-AU" w:eastAsia="en-AU"/>
        </w:rPr>
        <mc:AlternateContent>
          <mc:Choice Requires="wps">
            <w:drawing>
              <wp:anchor distT="0" distB="0" distL="114300" distR="114300" simplePos="0" relativeHeight="251659264" behindDoc="0" locked="0" layoutInCell="1" allowOverlap="1" wp14:anchorId="480F4866" wp14:editId="0D594A26">
                <wp:simplePos x="0" y="0"/>
                <wp:positionH relativeFrom="column">
                  <wp:posOffset>3686174</wp:posOffset>
                </wp:positionH>
                <wp:positionV relativeFrom="paragraph">
                  <wp:posOffset>1809750</wp:posOffset>
                </wp:positionV>
                <wp:extent cx="3114675" cy="25241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524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61E8" w:rsidRPr="00492F83" w:rsidRDefault="000D61E8">
                            <w:pPr>
                              <w:rPr>
                                <w:lang w:val="fr-FR"/>
                              </w:rPr>
                            </w:pPr>
                          </w:p>
                          <w:p w:rsidR="008D4FA1" w:rsidRPr="00492F83" w:rsidRDefault="00EF1B08" w:rsidP="00083342">
                            <w:pPr>
                              <w:jc w:val="center"/>
                              <w:rPr>
                                <w:b/>
                                <w:sz w:val="56"/>
                                <w:szCs w:val="56"/>
                                <w:lang w:val="fr-FR"/>
                              </w:rPr>
                            </w:pPr>
                            <w:r>
                              <w:rPr>
                                <w:b/>
                                <w:sz w:val="56"/>
                                <w:szCs w:val="56"/>
                                <w:lang w:val="fr-FR"/>
                              </w:rPr>
                              <w:t>CGCV0316</w:t>
                            </w:r>
                          </w:p>
                          <w:p w:rsidR="008D4FA1" w:rsidRPr="00492F83" w:rsidRDefault="00A27EC5" w:rsidP="00A27EC5">
                            <w:pPr>
                              <w:spacing w:after="0" w:line="240" w:lineRule="auto"/>
                              <w:rPr>
                                <w:sz w:val="52"/>
                                <w:szCs w:val="52"/>
                                <w:lang w:val="fr-FR"/>
                              </w:rPr>
                            </w:pPr>
                            <w:r>
                              <w:rPr>
                                <w:rFonts w:ascii="Arial" w:hAnsi="Arial" w:cs="Arial"/>
                                <w:b/>
                                <w:sz w:val="52"/>
                                <w:szCs w:val="52"/>
                                <w:lang w:val="fr-FR"/>
                              </w:rPr>
                              <w:t>Démontrer une connaissance des variations climatiques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F4866" id="_x0000_t202" coordsize="21600,21600" o:spt="202" path="m,l,21600r21600,l21600,xe">
                <v:stroke joinstyle="miter"/>
                <v:path gradientshapeok="t" o:connecttype="rect"/>
              </v:shapetype>
              <v:shape id="Text Box 2" o:spid="_x0000_s1026" type="#_x0000_t202" style="position:absolute;margin-left:290.25pt;margin-top:142.5pt;width:245.25pt;height:19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E5PtQ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" filled="f" stroked="f">
                <v:textbox>
                  <w:txbxContent>
                    <w:p w:rsidR="000D61E8" w:rsidRPr="00492F83" w:rsidRDefault="000D61E8">
                      <w:pPr>
                        <w:rPr>
                          <w:lang w:val="fr-FR"/>
                        </w:rPr>
                      </w:pPr>
                    </w:p>
                    <w:p w:rsidR="008D4FA1" w:rsidRPr="00492F83" w:rsidRDefault="00EF1B08" w:rsidP="00083342">
                      <w:pPr>
                        <w:jc w:val="center"/>
                        <w:rPr>
                          <w:b/>
                          <w:sz w:val="56"/>
                          <w:szCs w:val="56"/>
                          <w:lang w:val="fr-FR"/>
                        </w:rPr>
                      </w:pPr>
                      <w:r>
                        <w:rPr>
                          <w:b/>
                          <w:sz w:val="56"/>
                          <w:szCs w:val="56"/>
                          <w:lang w:val="fr-FR"/>
                        </w:rPr>
                        <w:t>CGCV0316</w:t>
                      </w:r>
                    </w:p>
                    <w:p w:rsidR="008D4FA1" w:rsidRPr="00492F83" w:rsidRDefault="00A27EC5" w:rsidP="00A27EC5">
                      <w:pPr>
                        <w:spacing w:after="0" w:line="240" w:lineRule="auto"/>
                        <w:rPr>
                          <w:sz w:val="52"/>
                          <w:szCs w:val="52"/>
                          <w:lang w:val="fr-FR"/>
                        </w:rPr>
                      </w:pPr>
                      <w:r>
                        <w:rPr>
                          <w:rFonts w:ascii="Arial" w:hAnsi="Arial" w:cs="Arial"/>
                          <w:b/>
                          <w:sz w:val="52"/>
                          <w:szCs w:val="52"/>
                          <w:lang w:val="fr-FR"/>
                        </w:rPr>
                        <w:t>Démontrer une connaissance des variations climatiques</w:t>
                      </w:r>
                    </w:p>
                  </w:txbxContent>
                </v:textbox>
              </v:shape>
            </w:pict>
          </mc:Fallback>
        </mc:AlternateContent>
      </w:r>
      <w:r w:rsidR="00C24EC5">
        <w:rPr>
          <w:noProof/>
          <w:lang w:val="en-AU" w:eastAsia="en-AU"/>
        </w:rPr>
        <w:drawing>
          <wp:anchor distT="0" distB="0" distL="114300" distR="114300" simplePos="0" relativeHeight="251658240" behindDoc="1" locked="0" layoutInCell="1" allowOverlap="1" wp14:anchorId="271EDE75" wp14:editId="6648F23D">
            <wp:simplePos x="0" y="0"/>
            <wp:positionH relativeFrom="page">
              <wp:align>right</wp:align>
            </wp:positionH>
            <wp:positionV relativeFrom="paragraph">
              <wp:posOffset>-914400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C COVERPAGE.jpg"/>
                    <pic:cNvPicPr/>
                  </pic:nvPicPr>
                  <pic:blipFill>
                    <a:blip r:embed="rId7">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0D61E8">
        <w:br w:type="page"/>
      </w:r>
    </w:p>
    <w:tbl>
      <w:tblPr>
        <w:tblStyle w:val="TableGrid"/>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953"/>
      </w:tblGrid>
      <w:tr w:rsidR="00A27EC5" w:rsidRPr="00492F83" w:rsidTr="001B414C">
        <w:tc>
          <w:tcPr>
            <w:tcW w:w="3794" w:type="dxa"/>
          </w:tcPr>
          <w:p w:rsidR="00A27EC5" w:rsidRPr="0006656B" w:rsidRDefault="00A27EC5" w:rsidP="00A27EC5">
            <w:pPr>
              <w:rPr>
                <w:rFonts w:ascii="Arial" w:hAnsi="Arial" w:cs="Arial"/>
                <w:b/>
                <w:sz w:val="24"/>
                <w:szCs w:val="24"/>
                <w:lang w:val="fr-FR"/>
              </w:rPr>
            </w:pPr>
          </w:p>
          <w:p w:rsidR="00A27EC5" w:rsidRPr="0006656B" w:rsidRDefault="00A27EC5" w:rsidP="00A27EC5">
            <w:pPr>
              <w:rPr>
                <w:rFonts w:ascii="Arial" w:hAnsi="Arial" w:cs="Arial"/>
                <w:b/>
                <w:sz w:val="24"/>
                <w:szCs w:val="24"/>
                <w:lang w:val="fr-FR"/>
              </w:rPr>
            </w:pPr>
            <w:r>
              <w:rPr>
                <w:rFonts w:ascii="Arial" w:hAnsi="Arial" w:cs="Arial"/>
                <w:b/>
                <w:sz w:val="24"/>
                <w:szCs w:val="24"/>
                <w:lang w:val="fr-FR"/>
              </w:rPr>
              <w:t>Niveau</w:t>
            </w:r>
          </w:p>
          <w:p w:rsidR="00A27EC5" w:rsidRPr="0006656B" w:rsidRDefault="00A27EC5" w:rsidP="00A27EC5">
            <w:pPr>
              <w:rPr>
                <w:rFonts w:ascii="Arial" w:hAnsi="Arial" w:cs="Arial"/>
                <w:b/>
                <w:sz w:val="24"/>
                <w:szCs w:val="24"/>
                <w:lang w:val="fr-FR"/>
              </w:rPr>
            </w:pPr>
          </w:p>
        </w:tc>
        <w:tc>
          <w:tcPr>
            <w:tcW w:w="5953" w:type="dxa"/>
          </w:tcPr>
          <w:p w:rsidR="00A27EC5" w:rsidRPr="00492F83" w:rsidRDefault="00A27EC5" w:rsidP="00A27EC5">
            <w:pPr>
              <w:rPr>
                <w:rFonts w:ascii="Arial" w:hAnsi="Arial" w:cs="Arial"/>
                <w:sz w:val="24"/>
                <w:szCs w:val="24"/>
                <w:lang w:val="fr-FR"/>
              </w:rPr>
            </w:pPr>
          </w:p>
          <w:p w:rsidR="00A27EC5" w:rsidRPr="00492F83" w:rsidRDefault="00A27EC5" w:rsidP="00A27EC5">
            <w:pPr>
              <w:rPr>
                <w:rFonts w:ascii="Arial" w:hAnsi="Arial" w:cs="Arial"/>
                <w:sz w:val="24"/>
                <w:szCs w:val="24"/>
                <w:lang w:val="fr-FR"/>
              </w:rPr>
            </w:pPr>
            <w:r w:rsidRPr="00492F83">
              <w:rPr>
                <w:rFonts w:ascii="Arial" w:hAnsi="Arial" w:cs="Arial"/>
                <w:sz w:val="24"/>
                <w:szCs w:val="24"/>
                <w:lang w:val="fr-FR"/>
              </w:rPr>
              <w:t>1</w:t>
            </w:r>
          </w:p>
        </w:tc>
      </w:tr>
      <w:tr w:rsidR="00A27EC5" w:rsidRPr="00492F83" w:rsidTr="001B414C">
        <w:tc>
          <w:tcPr>
            <w:tcW w:w="3794" w:type="dxa"/>
          </w:tcPr>
          <w:p w:rsidR="00A27EC5" w:rsidRPr="0006656B" w:rsidRDefault="00A27EC5" w:rsidP="00A27EC5">
            <w:pPr>
              <w:rPr>
                <w:rFonts w:ascii="Arial" w:hAnsi="Arial" w:cs="Arial"/>
                <w:b/>
                <w:sz w:val="24"/>
                <w:szCs w:val="24"/>
                <w:lang w:val="fr-FR"/>
              </w:rPr>
            </w:pPr>
          </w:p>
          <w:p w:rsidR="00A27EC5" w:rsidRPr="0006656B" w:rsidRDefault="00A27EC5" w:rsidP="00A27EC5">
            <w:pPr>
              <w:rPr>
                <w:rFonts w:ascii="Arial" w:hAnsi="Arial" w:cs="Arial"/>
                <w:b/>
                <w:sz w:val="24"/>
                <w:szCs w:val="24"/>
                <w:lang w:val="fr-FR"/>
              </w:rPr>
            </w:pPr>
            <w:r>
              <w:rPr>
                <w:rFonts w:ascii="Arial" w:hAnsi="Arial" w:cs="Arial"/>
                <w:b/>
                <w:sz w:val="24"/>
                <w:szCs w:val="24"/>
                <w:lang w:val="fr-FR"/>
              </w:rPr>
              <w:t>Crédits</w:t>
            </w:r>
          </w:p>
          <w:p w:rsidR="00A27EC5" w:rsidRPr="0006656B" w:rsidRDefault="00A27EC5" w:rsidP="00A27EC5">
            <w:pPr>
              <w:rPr>
                <w:rFonts w:ascii="Arial" w:hAnsi="Arial" w:cs="Arial"/>
                <w:b/>
                <w:sz w:val="24"/>
                <w:szCs w:val="24"/>
                <w:lang w:val="fr-FR"/>
              </w:rPr>
            </w:pPr>
          </w:p>
        </w:tc>
        <w:tc>
          <w:tcPr>
            <w:tcW w:w="5953" w:type="dxa"/>
          </w:tcPr>
          <w:p w:rsidR="00A27EC5" w:rsidRPr="00492F83" w:rsidRDefault="00A27EC5" w:rsidP="00A27EC5">
            <w:pPr>
              <w:rPr>
                <w:rFonts w:ascii="Arial" w:hAnsi="Arial" w:cs="Arial"/>
                <w:sz w:val="24"/>
                <w:szCs w:val="24"/>
                <w:lang w:val="fr-FR"/>
              </w:rPr>
            </w:pPr>
          </w:p>
          <w:p w:rsidR="00A27EC5" w:rsidRPr="00492F83" w:rsidRDefault="00A27EC5" w:rsidP="00A27EC5">
            <w:pPr>
              <w:rPr>
                <w:rFonts w:ascii="Arial" w:hAnsi="Arial" w:cs="Arial"/>
                <w:sz w:val="24"/>
                <w:szCs w:val="24"/>
                <w:lang w:val="fr-FR"/>
              </w:rPr>
            </w:pPr>
            <w:r w:rsidRPr="00492F83">
              <w:rPr>
                <w:rFonts w:ascii="Arial" w:hAnsi="Arial" w:cs="Arial"/>
                <w:sz w:val="24"/>
                <w:szCs w:val="24"/>
                <w:lang w:val="fr-FR"/>
              </w:rPr>
              <w:t>3</w:t>
            </w:r>
          </w:p>
        </w:tc>
      </w:tr>
      <w:tr w:rsidR="00A27EC5" w:rsidRPr="00492F83" w:rsidTr="001B414C">
        <w:tc>
          <w:tcPr>
            <w:tcW w:w="3794" w:type="dxa"/>
          </w:tcPr>
          <w:p w:rsidR="00A27EC5" w:rsidRPr="0006656B" w:rsidRDefault="00A27EC5" w:rsidP="00A27EC5">
            <w:pPr>
              <w:rPr>
                <w:rFonts w:ascii="Arial" w:hAnsi="Arial" w:cs="Arial"/>
                <w:b/>
                <w:sz w:val="24"/>
                <w:szCs w:val="24"/>
                <w:lang w:val="fr-FR"/>
              </w:rPr>
            </w:pPr>
          </w:p>
          <w:p w:rsidR="00A27EC5" w:rsidRPr="0006656B" w:rsidRDefault="00A27EC5" w:rsidP="00A27EC5">
            <w:pPr>
              <w:rPr>
                <w:rFonts w:ascii="Arial" w:hAnsi="Arial" w:cs="Arial"/>
                <w:b/>
                <w:sz w:val="24"/>
                <w:szCs w:val="24"/>
                <w:lang w:val="fr-FR"/>
              </w:rPr>
            </w:pPr>
            <w:r>
              <w:rPr>
                <w:rFonts w:ascii="Arial" w:hAnsi="Arial" w:cs="Arial"/>
                <w:b/>
                <w:sz w:val="24"/>
                <w:szCs w:val="24"/>
                <w:lang w:val="fr-FR"/>
              </w:rPr>
              <w:t>Description du module</w:t>
            </w:r>
          </w:p>
          <w:p w:rsidR="00A27EC5" w:rsidRPr="0006656B" w:rsidRDefault="00A27EC5" w:rsidP="00A27EC5">
            <w:pPr>
              <w:rPr>
                <w:rFonts w:ascii="Arial" w:hAnsi="Arial" w:cs="Arial"/>
                <w:b/>
                <w:sz w:val="24"/>
                <w:szCs w:val="24"/>
                <w:lang w:val="fr-FR"/>
              </w:rPr>
            </w:pPr>
          </w:p>
        </w:tc>
        <w:tc>
          <w:tcPr>
            <w:tcW w:w="5953" w:type="dxa"/>
          </w:tcPr>
          <w:p w:rsidR="00A27EC5" w:rsidRPr="00492F83" w:rsidRDefault="00A27EC5" w:rsidP="00A27EC5">
            <w:pPr>
              <w:rPr>
                <w:rFonts w:ascii="Arial" w:hAnsi="Arial" w:cs="Arial"/>
                <w:sz w:val="24"/>
                <w:szCs w:val="24"/>
                <w:lang w:val="fr-FR"/>
              </w:rPr>
            </w:pPr>
          </w:p>
          <w:p w:rsidR="00A27EC5" w:rsidRPr="00EE1516" w:rsidRDefault="00A27EC5" w:rsidP="00A27EC5">
            <w:pPr>
              <w:autoSpaceDE w:val="0"/>
              <w:autoSpaceDN w:val="0"/>
              <w:adjustRightInd w:val="0"/>
              <w:rPr>
                <w:rFonts w:ascii="Arial" w:eastAsia="Calibri" w:hAnsi="Arial" w:cs="Arial"/>
                <w:sz w:val="24"/>
                <w:szCs w:val="24"/>
                <w:lang w:val="fr-FR"/>
              </w:rPr>
            </w:pPr>
            <w:r>
              <w:rPr>
                <w:rFonts w:ascii="Arial" w:eastAsia="Calibri" w:hAnsi="Arial" w:cs="Arial"/>
                <w:sz w:val="24"/>
                <w:szCs w:val="24"/>
                <w:lang w:val="fr-FR"/>
              </w:rPr>
              <w:t xml:space="preserve">Ce module décrit les critères de performance, les compétences et les connaissances requises pour expliquer les caractéristiques de la variabilité climatique et du changement climatique au Vanuatu. </w:t>
            </w:r>
          </w:p>
          <w:p w:rsidR="00A27EC5" w:rsidRPr="00492F83" w:rsidRDefault="00A27EC5" w:rsidP="00A27EC5">
            <w:pPr>
              <w:autoSpaceDE w:val="0"/>
              <w:autoSpaceDN w:val="0"/>
              <w:adjustRightInd w:val="0"/>
              <w:rPr>
                <w:rFonts w:ascii="Arial" w:hAnsi="Arial" w:cs="Arial"/>
                <w:sz w:val="24"/>
                <w:szCs w:val="24"/>
                <w:lang w:val="fr-FR"/>
              </w:rPr>
            </w:pPr>
          </w:p>
        </w:tc>
      </w:tr>
      <w:tr w:rsidR="00A27EC5" w:rsidRPr="00492F83" w:rsidTr="001B414C">
        <w:tc>
          <w:tcPr>
            <w:tcW w:w="3794" w:type="dxa"/>
          </w:tcPr>
          <w:p w:rsidR="00A27EC5" w:rsidRPr="0006656B" w:rsidRDefault="00A27EC5" w:rsidP="00A27EC5">
            <w:pPr>
              <w:rPr>
                <w:rFonts w:ascii="Arial" w:hAnsi="Arial" w:cs="Arial"/>
                <w:b/>
                <w:sz w:val="24"/>
                <w:szCs w:val="24"/>
                <w:lang w:val="fr-FR"/>
              </w:rPr>
            </w:pPr>
          </w:p>
          <w:p w:rsidR="00A27EC5" w:rsidRPr="0006656B" w:rsidRDefault="00A27EC5" w:rsidP="00A27EC5">
            <w:pPr>
              <w:rPr>
                <w:rFonts w:ascii="Arial" w:hAnsi="Arial" w:cs="Arial"/>
                <w:b/>
                <w:sz w:val="24"/>
                <w:szCs w:val="24"/>
                <w:lang w:val="fr-FR"/>
              </w:rPr>
            </w:pPr>
            <w:r w:rsidRPr="0006656B">
              <w:rPr>
                <w:rFonts w:ascii="Arial" w:hAnsi="Arial" w:cs="Arial"/>
                <w:b/>
                <w:sz w:val="24"/>
                <w:szCs w:val="24"/>
                <w:lang w:val="fr-FR"/>
              </w:rPr>
              <w:t>Pr</w:t>
            </w:r>
            <w:r>
              <w:rPr>
                <w:rFonts w:ascii="Arial" w:hAnsi="Arial" w:cs="Arial"/>
                <w:b/>
                <w:sz w:val="24"/>
                <w:szCs w:val="24"/>
                <w:lang w:val="fr-FR"/>
              </w:rPr>
              <w:t>é</w:t>
            </w:r>
            <w:r w:rsidRPr="0006656B">
              <w:rPr>
                <w:rFonts w:ascii="Arial" w:hAnsi="Arial" w:cs="Arial"/>
                <w:b/>
                <w:sz w:val="24"/>
                <w:szCs w:val="24"/>
                <w:lang w:val="fr-FR"/>
              </w:rPr>
              <w:t>-requis</w:t>
            </w:r>
          </w:p>
          <w:p w:rsidR="00A27EC5" w:rsidRPr="0006656B" w:rsidRDefault="00A27EC5" w:rsidP="00A27EC5">
            <w:pPr>
              <w:rPr>
                <w:rFonts w:ascii="Arial" w:hAnsi="Arial" w:cs="Arial"/>
                <w:b/>
                <w:sz w:val="24"/>
                <w:szCs w:val="24"/>
                <w:lang w:val="fr-FR"/>
              </w:rPr>
            </w:pPr>
          </w:p>
        </w:tc>
        <w:tc>
          <w:tcPr>
            <w:tcW w:w="5953" w:type="dxa"/>
          </w:tcPr>
          <w:p w:rsidR="00A27EC5" w:rsidRPr="00492F83" w:rsidRDefault="00A27EC5" w:rsidP="00A27EC5">
            <w:pPr>
              <w:rPr>
                <w:rFonts w:ascii="Arial" w:hAnsi="Arial" w:cs="Arial"/>
                <w:sz w:val="24"/>
                <w:szCs w:val="24"/>
                <w:lang w:val="fr-FR"/>
              </w:rPr>
            </w:pPr>
          </w:p>
          <w:p w:rsidR="00A27EC5" w:rsidRPr="00492F83" w:rsidRDefault="00EF1B08" w:rsidP="00EF1B08">
            <w:pPr>
              <w:rPr>
                <w:rFonts w:ascii="Arial" w:hAnsi="Arial" w:cs="Arial"/>
                <w:sz w:val="24"/>
                <w:szCs w:val="24"/>
                <w:lang w:val="fr-FR"/>
              </w:rPr>
            </w:pPr>
            <w:r>
              <w:rPr>
                <w:rFonts w:ascii="Arial" w:hAnsi="Arial" w:cs="Arial"/>
                <w:sz w:val="24"/>
                <w:szCs w:val="24"/>
              </w:rPr>
              <w:t>CGHR0116, CGCK0216</w:t>
            </w:r>
            <w:r w:rsidRPr="00EE1516">
              <w:rPr>
                <w:rFonts w:ascii="Arial" w:hAnsi="Arial" w:cs="Arial"/>
                <w:i/>
                <w:color w:val="FF0000"/>
                <w:sz w:val="24"/>
                <w:szCs w:val="24"/>
                <w:lang w:val="fr-FR"/>
              </w:rPr>
              <w:t xml:space="preserve"> </w:t>
            </w:r>
          </w:p>
        </w:tc>
      </w:tr>
      <w:tr w:rsidR="00A27EC5" w:rsidRPr="00492F83" w:rsidTr="001B414C">
        <w:tc>
          <w:tcPr>
            <w:tcW w:w="3794" w:type="dxa"/>
          </w:tcPr>
          <w:p w:rsidR="00A27EC5" w:rsidRPr="0006656B" w:rsidRDefault="00A27EC5" w:rsidP="00A27EC5">
            <w:pPr>
              <w:rPr>
                <w:rFonts w:ascii="Arial" w:hAnsi="Arial" w:cs="Arial"/>
                <w:b/>
                <w:sz w:val="24"/>
                <w:szCs w:val="24"/>
                <w:lang w:val="fr-FR"/>
              </w:rPr>
            </w:pPr>
          </w:p>
          <w:p w:rsidR="00A27EC5" w:rsidRPr="0006656B" w:rsidRDefault="00A27EC5" w:rsidP="00A27EC5">
            <w:pPr>
              <w:rPr>
                <w:rFonts w:ascii="Arial" w:hAnsi="Arial" w:cs="Arial"/>
                <w:b/>
                <w:sz w:val="24"/>
                <w:szCs w:val="24"/>
                <w:lang w:val="fr-FR"/>
              </w:rPr>
            </w:pPr>
            <w:r>
              <w:rPr>
                <w:rFonts w:ascii="Arial" w:hAnsi="Arial" w:cs="Arial"/>
                <w:b/>
                <w:sz w:val="24"/>
                <w:szCs w:val="24"/>
                <w:lang w:val="fr-FR"/>
              </w:rPr>
              <w:t>Requis associé</w:t>
            </w:r>
          </w:p>
          <w:p w:rsidR="00A27EC5" w:rsidRPr="0006656B" w:rsidRDefault="00A27EC5" w:rsidP="00A27EC5">
            <w:pPr>
              <w:rPr>
                <w:rFonts w:ascii="Arial" w:hAnsi="Arial" w:cs="Arial"/>
                <w:b/>
                <w:sz w:val="24"/>
                <w:szCs w:val="24"/>
                <w:lang w:val="fr-FR"/>
              </w:rPr>
            </w:pPr>
          </w:p>
        </w:tc>
        <w:tc>
          <w:tcPr>
            <w:tcW w:w="5953" w:type="dxa"/>
          </w:tcPr>
          <w:p w:rsidR="00A27EC5" w:rsidRPr="00492F83" w:rsidRDefault="00A27EC5" w:rsidP="00A27EC5">
            <w:pPr>
              <w:rPr>
                <w:rFonts w:ascii="Arial" w:hAnsi="Arial" w:cs="Arial"/>
                <w:sz w:val="24"/>
                <w:szCs w:val="24"/>
                <w:lang w:val="fr-FR"/>
              </w:rPr>
            </w:pPr>
          </w:p>
          <w:p w:rsidR="00A27EC5" w:rsidRPr="00492F83" w:rsidRDefault="00A27EC5" w:rsidP="00A27EC5">
            <w:pPr>
              <w:rPr>
                <w:rFonts w:ascii="Arial" w:hAnsi="Arial" w:cs="Arial"/>
                <w:sz w:val="24"/>
                <w:szCs w:val="24"/>
                <w:lang w:val="fr-FR"/>
              </w:rPr>
            </w:pPr>
            <w:r w:rsidRPr="00492F83">
              <w:rPr>
                <w:rFonts w:ascii="Arial" w:hAnsi="Arial" w:cs="Arial"/>
                <w:sz w:val="24"/>
                <w:szCs w:val="24"/>
                <w:lang w:val="fr-FR"/>
              </w:rPr>
              <w:t>N</w:t>
            </w:r>
            <w:r>
              <w:rPr>
                <w:rFonts w:ascii="Arial" w:hAnsi="Arial" w:cs="Arial"/>
                <w:sz w:val="24"/>
                <w:szCs w:val="24"/>
                <w:lang w:val="fr-FR"/>
              </w:rPr>
              <w:t>éant</w:t>
            </w:r>
          </w:p>
        </w:tc>
      </w:tr>
      <w:tr w:rsidR="00A27EC5" w:rsidRPr="00492F83" w:rsidTr="001B414C">
        <w:tc>
          <w:tcPr>
            <w:tcW w:w="3794" w:type="dxa"/>
          </w:tcPr>
          <w:p w:rsidR="00A27EC5" w:rsidRPr="0006656B" w:rsidRDefault="00A27EC5" w:rsidP="00A27EC5">
            <w:pPr>
              <w:autoSpaceDE w:val="0"/>
              <w:autoSpaceDN w:val="0"/>
              <w:adjustRightInd w:val="0"/>
              <w:rPr>
                <w:rFonts w:ascii="Arial" w:hAnsi="Arial" w:cs="Arial"/>
                <w:b/>
                <w:sz w:val="24"/>
                <w:szCs w:val="24"/>
                <w:lang w:val="fr-FR"/>
              </w:rPr>
            </w:pPr>
            <w:r>
              <w:rPr>
                <w:rFonts w:ascii="Arial" w:hAnsi="Arial" w:cs="Arial"/>
                <w:b/>
                <w:sz w:val="24"/>
                <w:szCs w:val="24"/>
                <w:lang w:val="fr-FR"/>
              </w:rPr>
              <w:t>ÉLÉ</w:t>
            </w:r>
            <w:r w:rsidRPr="0006656B">
              <w:rPr>
                <w:rFonts w:ascii="Arial" w:hAnsi="Arial" w:cs="Arial"/>
                <w:b/>
                <w:sz w:val="24"/>
                <w:szCs w:val="24"/>
                <w:lang w:val="fr-FR"/>
              </w:rPr>
              <w:t>MENT</w:t>
            </w:r>
          </w:p>
          <w:p w:rsidR="00A27EC5" w:rsidRPr="00492F83" w:rsidRDefault="00A27EC5" w:rsidP="00A27EC5">
            <w:pPr>
              <w:autoSpaceDE w:val="0"/>
              <w:autoSpaceDN w:val="0"/>
              <w:adjustRightInd w:val="0"/>
              <w:rPr>
                <w:rFonts w:ascii="Arial" w:hAnsi="Arial" w:cs="Arial"/>
                <w:b/>
                <w:sz w:val="24"/>
                <w:szCs w:val="24"/>
                <w:lang w:val="fr-FR"/>
              </w:rPr>
            </w:pPr>
          </w:p>
          <w:p w:rsidR="00A27EC5" w:rsidRPr="00492F83" w:rsidRDefault="00A27EC5" w:rsidP="00A27EC5">
            <w:pPr>
              <w:numPr>
                <w:ilvl w:val="0"/>
                <w:numId w:val="12"/>
              </w:numPr>
              <w:autoSpaceDE w:val="0"/>
              <w:autoSpaceDN w:val="0"/>
              <w:adjustRightInd w:val="0"/>
              <w:ind w:left="360"/>
              <w:rPr>
                <w:rFonts w:ascii="Arial" w:hAnsi="Arial" w:cs="Arial"/>
                <w:sz w:val="24"/>
                <w:szCs w:val="24"/>
                <w:lang w:val="fr-FR"/>
              </w:rPr>
            </w:pPr>
            <w:r w:rsidRPr="00492F83">
              <w:rPr>
                <w:rFonts w:ascii="Arial" w:hAnsi="Arial" w:cs="Arial"/>
                <w:sz w:val="24"/>
                <w:szCs w:val="24"/>
                <w:lang w:val="fr-FR"/>
              </w:rPr>
              <w:t>D</w:t>
            </w:r>
            <w:r>
              <w:rPr>
                <w:rFonts w:ascii="Arial" w:hAnsi="Arial" w:cs="Arial"/>
                <w:sz w:val="24"/>
                <w:szCs w:val="24"/>
                <w:lang w:val="fr-FR"/>
              </w:rPr>
              <w:t xml:space="preserve">émontrer les moteurs clés qui contrôlent </w:t>
            </w:r>
            <w:r w:rsidRPr="00D14132">
              <w:rPr>
                <w:rFonts w:ascii="Arial" w:hAnsi="Arial" w:cs="Arial"/>
                <w:b/>
                <w:i/>
                <w:sz w:val="24"/>
                <w:szCs w:val="24"/>
                <w:lang w:val="fr-FR"/>
              </w:rPr>
              <w:t>la variabilité climatique</w:t>
            </w:r>
            <w:r>
              <w:rPr>
                <w:rFonts w:ascii="Arial" w:hAnsi="Arial" w:cs="Arial"/>
                <w:sz w:val="24"/>
                <w:szCs w:val="24"/>
                <w:lang w:val="fr-FR"/>
              </w:rPr>
              <w:t xml:space="preserve"> dans le Pacifique tropical</w:t>
            </w:r>
            <w:r w:rsidRPr="00492F83">
              <w:rPr>
                <w:rFonts w:ascii="Arial" w:hAnsi="Arial" w:cs="Arial"/>
                <w:sz w:val="24"/>
                <w:szCs w:val="24"/>
                <w:lang w:val="fr-FR"/>
              </w:rPr>
              <w:t xml:space="preserve">. </w:t>
            </w:r>
          </w:p>
          <w:p w:rsidR="00A27EC5" w:rsidRPr="00492F83" w:rsidRDefault="00A27EC5" w:rsidP="00A27EC5">
            <w:pPr>
              <w:autoSpaceDE w:val="0"/>
              <w:autoSpaceDN w:val="0"/>
              <w:adjustRightInd w:val="0"/>
              <w:rPr>
                <w:rFonts w:ascii="Arial" w:hAnsi="Arial" w:cs="Arial"/>
                <w:sz w:val="24"/>
                <w:szCs w:val="24"/>
                <w:lang w:val="fr-FR"/>
              </w:rPr>
            </w:pPr>
          </w:p>
          <w:p w:rsidR="00A27EC5" w:rsidRPr="00492F83" w:rsidRDefault="00A27EC5" w:rsidP="00A27EC5">
            <w:pPr>
              <w:numPr>
                <w:ilvl w:val="0"/>
                <w:numId w:val="12"/>
              </w:numPr>
              <w:autoSpaceDE w:val="0"/>
              <w:autoSpaceDN w:val="0"/>
              <w:adjustRightInd w:val="0"/>
              <w:ind w:left="360"/>
              <w:rPr>
                <w:rFonts w:ascii="Arial" w:hAnsi="Arial" w:cs="Arial"/>
                <w:sz w:val="24"/>
                <w:szCs w:val="24"/>
                <w:lang w:val="fr-FR"/>
              </w:rPr>
            </w:pPr>
            <w:r w:rsidRPr="00492F83">
              <w:rPr>
                <w:rFonts w:ascii="Arial" w:hAnsi="Arial" w:cs="Arial"/>
                <w:sz w:val="24"/>
                <w:szCs w:val="24"/>
                <w:lang w:val="fr-FR"/>
              </w:rPr>
              <w:t>Illustr</w:t>
            </w:r>
            <w:r>
              <w:rPr>
                <w:rFonts w:ascii="Arial" w:hAnsi="Arial" w:cs="Arial"/>
                <w:sz w:val="24"/>
                <w:szCs w:val="24"/>
                <w:lang w:val="fr-FR"/>
              </w:rPr>
              <w:t xml:space="preserve">er les </w:t>
            </w:r>
            <w:r w:rsidR="005E4AC2">
              <w:rPr>
                <w:rFonts w:ascii="Arial" w:hAnsi="Arial" w:cs="Arial"/>
                <w:sz w:val="24"/>
                <w:szCs w:val="24"/>
                <w:lang w:val="fr-FR"/>
              </w:rPr>
              <w:t>caractéristiques principales d</w:t>
            </w:r>
            <w:r>
              <w:rPr>
                <w:rFonts w:ascii="Arial" w:hAnsi="Arial" w:cs="Arial"/>
                <w:sz w:val="24"/>
                <w:szCs w:val="24"/>
                <w:lang w:val="fr-FR"/>
              </w:rPr>
              <w:t>’un cyclone tropical et</w:t>
            </w:r>
            <w:r w:rsidR="005E4AC2">
              <w:rPr>
                <w:rFonts w:ascii="Arial" w:hAnsi="Arial" w:cs="Arial"/>
                <w:sz w:val="24"/>
                <w:szCs w:val="24"/>
                <w:lang w:val="fr-FR"/>
              </w:rPr>
              <w:t xml:space="preserve"> des conditions météorologiques associées</w:t>
            </w:r>
          </w:p>
          <w:p w:rsidR="00A27EC5" w:rsidRPr="00492F83" w:rsidRDefault="00A27EC5" w:rsidP="00A27EC5">
            <w:pPr>
              <w:autoSpaceDE w:val="0"/>
              <w:autoSpaceDN w:val="0"/>
              <w:adjustRightInd w:val="0"/>
              <w:rPr>
                <w:rFonts w:ascii="Arial" w:hAnsi="Arial" w:cs="Arial"/>
                <w:sz w:val="24"/>
                <w:szCs w:val="24"/>
                <w:lang w:val="fr-FR"/>
              </w:rPr>
            </w:pPr>
          </w:p>
          <w:p w:rsidR="00A27EC5" w:rsidRPr="00492F83" w:rsidRDefault="00A27EC5" w:rsidP="00A27EC5">
            <w:pPr>
              <w:autoSpaceDE w:val="0"/>
              <w:autoSpaceDN w:val="0"/>
              <w:adjustRightInd w:val="0"/>
              <w:rPr>
                <w:rFonts w:ascii="Arial" w:hAnsi="Arial" w:cs="Arial"/>
                <w:sz w:val="24"/>
                <w:szCs w:val="24"/>
                <w:lang w:val="fr-FR"/>
              </w:rPr>
            </w:pPr>
          </w:p>
          <w:p w:rsidR="00A27EC5" w:rsidRPr="00492F83" w:rsidRDefault="00A27EC5" w:rsidP="00A27EC5">
            <w:pPr>
              <w:numPr>
                <w:ilvl w:val="0"/>
                <w:numId w:val="12"/>
              </w:numPr>
              <w:autoSpaceDE w:val="0"/>
              <w:autoSpaceDN w:val="0"/>
              <w:adjustRightInd w:val="0"/>
              <w:ind w:left="360"/>
              <w:rPr>
                <w:rFonts w:ascii="Arial" w:hAnsi="Arial" w:cs="Arial"/>
                <w:sz w:val="24"/>
                <w:szCs w:val="24"/>
                <w:lang w:val="fr-FR"/>
              </w:rPr>
            </w:pPr>
            <w:r w:rsidRPr="00492F83">
              <w:rPr>
                <w:rFonts w:ascii="Arial" w:hAnsi="Arial" w:cs="Arial"/>
                <w:sz w:val="24"/>
                <w:szCs w:val="24"/>
                <w:lang w:val="fr-FR"/>
              </w:rPr>
              <w:t>D</w:t>
            </w:r>
            <w:r w:rsidR="005E4AC2">
              <w:rPr>
                <w:rFonts w:ascii="Arial" w:hAnsi="Arial" w:cs="Arial"/>
                <w:sz w:val="24"/>
                <w:szCs w:val="24"/>
                <w:lang w:val="fr-FR"/>
              </w:rPr>
              <w:t xml:space="preserve">émontrer </w:t>
            </w:r>
            <w:r w:rsidR="005E4AC2" w:rsidRPr="00D14132">
              <w:rPr>
                <w:rFonts w:ascii="Arial" w:hAnsi="Arial" w:cs="Arial"/>
                <w:b/>
                <w:i/>
                <w:sz w:val="24"/>
                <w:szCs w:val="24"/>
                <w:lang w:val="fr-FR"/>
              </w:rPr>
              <w:t xml:space="preserve">le changement climatique </w:t>
            </w:r>
            <w:r w:rsidR="005E4AC2">
              <w:rPr>
                <w:rFonts w:ascii="Arial" w:hAnsi="Arial" w:cs="Arial"/>
                <w:sz w:val="24"/>
                <w:szCs w:val="24"/>
                <w:lang w:val="fr-FR"/>
              </w:rPr>
              <w:t>à long terme au Vanuatu</w:t>
            </w:r>
            <w:r w:rsidRPr="00492F83">
              <w:rPr>
                <w:rFonts w:ascii="Arial" w:hAnsi="Arial" w:cs="Arial"/>
                <w:sz w:val="24"/>
                <w:szCs w:val="24"/>
                <w:lang w:val="fr-FR"/>
              </w:rPr>
              <w:t xml:space="preserve"> </w:t>
            </w:r>
          </w:p>
          <w:p w:rsidR="00A27EC5" w:rsidRPr="00492F83" w:rsidRDefault="00A27EC5" w:rsidP="00A27EC5">
            <w:pPr>
              <w:autoSpaceDE w:val="0"/>
              <w:autoSpaceDN w:val="0"/>
              <w:adjustRightInd w:val="0"/>
              <w:rPr>
                <w:rFonts w:ascii="Arial" w:hAnsi="Arial" w:cs="Arial"/>
                <w:bCs/>
                <w:sz w:val="24"/>
                <w:szCs w:val="24"/>
                <w:lang w:val="fr-FR"/>
              </w:rPr>
            </w:pPr>
          </w:p>
        </w:tc>
        <w:tc>
          <w:tcPr>
            <w:tcW w:w="5953" w:type="dxa"/>
          </w:tcPr>
          <w:p w:rsidR="00A27EC5" w:rsidRPr="0006656B" w:rsidRDefault="00A27EC5" w:rsidP="00A27EC5">
            <w:pPr>
              <w:autoSpaceDE w:val="0"/>
              <w:autoSpaceDN w:val="0"/>
              <w:adjustRightInd w:val="0"/>
              <w:rPr>
                <w:rFonts w:ascii="Arial" w:hAnsi="Arial" w:cs="Arial"/>
                <w:b/>
                <w:sz w:val="24"/>
                <w:szCs w:val="24"/>
                <w:lang w:val="fr-FR"/>
              </w:rPr>
            </w:pPr>
            <w:r>
              <w:rPr>
                <w:rFonts w:ascii="Arial" w:hAnsi="Arial" w:cs="Arial"/>
                <w:b/>
                <w:sz w:val="24"/>
                <w:szCs w:val="24"/>
                <w:lang w:val="fr-FR"/>
              </w:rPr>
              <w:t>CRITÈRES DE PERFORMANCE</w:t>
            </w:r>
          </w:p>
          <w:p w:rsidR="00A27EC5" w:rsidRDefault="00A27EC5" w:rsidP="00A27EC5">
            <w:pPr>
              <w:rPr>
                <w:rFonts w:ascii="Arial" w:hAnsi="Arial" w:cs="Arial"/>
                <w:sz w:val="24"/>
                <w:szCs w:val="24"/>
                <w:lang w:val="fr-FR"/>
              </w:rPr>
            </w:pPr>
          </w:p>
          <w:p w:rsidR="00A27EC5" w:rsidRPr="00492F83" w:rsidRDefault="005E4AC2" w:rsidP="00A27EC5">
            <w:pPr>
              <w:pStyle w:val="ListParagraph"/>
              <w:numPr>
                <w:ilvl w:val="1"/>
                <w:numId w:val="30"/>
              </w:numPr>
              <w:autoSpaceDE w:val="0"/>
              <w:autoSpaceDN w:val="0"/>
              <w:adjustRightInd w:val="0"/>
              <w:rPr>
                <w:rFonts w:ascii="Arial" w:hAnsi="Arial" w:cs="Arial"/>
                <w:b/>
                <w:i/>
                <w:sz w:val="24"/>
                <w:szCs w:val="24"/>
                <w:lang w:val="fr-FR"/>
              </w:rPr>
            </w:pPr>
            <w:r>
              <w:rPr>
                <w:rFonts w:ascii="Arial" w:hAnsi="Arial" w:cs="Arial"/>
                <w:sz w:val="24"/>
                <w:szCs w:val="24"/>
                <w:lang w:val="fr-FR"/>
              </w:rPr>
              <w:t xml:space="preserve">Une connaissance des </w:t>
            </w:r>
            <w:r w:rsidRPr="005E4AC2">
              <w:rPr>
                <w:rFonts w:ascii="Arial" w:hAnsi="Arial" w:cs="Arial"/>
                <w:b/>
                <w:i/>
                <w:sz w:val="24"/>
                <w:szCs w:val="24"/>
                <w:lang w:val="fr-FR"/>
              </w:rPr>
              <w:t>zones de convergence</w:t>
            </w:r>
            <w:r>
              <w:rPr>
                <w:rFonts w:ascii="Arial" w:hAnsi="Arial" w:cs="Arial"/>
                <w:sz w:val="24"/>
                <w:szCs w:val="24"/>
                <w:lang w:val="fr-FR"/>
              </w:rPr>
              <w:t xml:space="preserve"> et des </w:t>
            </w:r>
            <w:r w:rsidRPr="005E4AC2">
              <w:rPr>
                <w:rFonts w:ascii="Arial" w:hAnsi="Arial" w:cs="Arial"/>
                <w:b/>
                <w:i/>
                <w:sz w:val="24"/>
                <w:szCs w:val="24"/>
                <w:lang w:val="fr-FR"/>
              </w:rPr>
              <w:t>moteurs climatiques</w:t>
            </w:r>
            <w:r>
              <w:rPr>
                <w:rFonts w:ascii="Arial" w:hAnsi="Arial" w:cs="Arial"/>
                <w:sz w:val="24"/>
                <w:szCs w:val="24"/>
                <w:lang w:val="fr-FR"/>
              </w:rPr>
              <w:t xml:space="preserve"> est démontrée. </w:t>
            </w:r>
          </w:p>
          <w:p w:rsidR="00A27EC5" w:rsidRPr="00492F83" w:rsidRDefault="005E4AC2" w:rsidP="00A27EC5">
            <w:pPr>
              <w:pStyle w:val="ListParagraph"/>
              <w:numPr>
                <w:ilvl w:val="1"/>
                <w:numId w:val="30"/>
              </w:numPr>
              <w:autoSpaceDE w:val="0"/>
              <w:autoSpaceDN w:val="0"/>
              <w:adjustRightInd w:val="0"/>
              <w:rPr>
                <w:rFonts w:ascii="Arial" w:hAnsi="Arial" w:cs="Arial"/>
                <w:sz w:val="24"/>
                <w:szCs w:val="24"/>
                <w:lang w:val="fr-FR"/>
              </w:rPr>
            </w:pPr>
            <w:r>
              <w:rPr>
                <w:rFonts w:ascii="Arial" w:hAnsi="Arial" w:cs="Arial"/>
                <w:sz w:val="24"/>
                <w:szCs w:val="24"/>
                <w:lang w:val="fr-FR"/>
              </w:rPr>
              <w:t xml:space="preserve">Une compréhension des saisons </w:t>
            </w:r>
            <w:r w:rsidR="00A27EC5" w:rsidRPr="00492F83">
              <w:rPr>
                <w:rFonts w:ascii="Arial" w:hAnsi="Arial" w:cs="Arial"/>
                <w:b/>
                <w:i/>
                <w:sz w:val="24"/>
                <w:szCs w:val="24"/>
                <w:lang w:val="fr-FR"/>
              </w:rPr>
              <w:t xml:space="preserve">El Niño </w:t>
            </w:r>
            <w:r>
              <w:rPr>
                <w:rFonts w:ascii="Arial" w:hAnsi="Arial" w:cs="Arial"/>
                <w:b/>
                <w:i/>
                <w:sz w:val="24"/>
                <w:szCs w:val="24"/>
                <w:lang w:val="fr-FR"/>
              </w:rPr>
              <w:t>et</w:t>
            </w:r>
            <w:r w:rsidR="00A27EC5" w:rsidRPr="00492F83">
              <w:rPr>
                <w:rFonts w:ascii="Arial" w:hAnsi="Arial" w:cs="Arial"/>
                <w:b/>
                <w:i/>
                <w:sz w:val="24"/>
                <w:szCs w:val="24"/>
                <w:lang w:val="fr-FR"/>
              </w:rPr>
              <w:t xml:space="preserve"> La Niña </w:t>
            </w:r>
            <w:r>
              <w:rPr>
                <w:rFonts w:ascii="Arial" w:hAnsi="Arial" w:cs="Arial"/>
                <w:sz w:val="24"/>
                <w:szCs w:val="24"/>
                <w:lang w:val="fr-FR"/>
              </w:rPr>
              <w:t xml:space="preserve"> est démontrée</w:t>
            </w:r>
            <w:r w:rsidR="00A27EC5" w:rsidRPr="00492F83">
              <w:rPr>
                <w:rFonts w:ascii="Arial" w:hAnsi="Arial" w:cs="Arial"/>
                <w:sz w:val="24"/>
                <w:szCs w:val="24"/>
                <w:lang w:val="fr-FR"/>
              </w:rPr>
              <w:t>.</w:t>
            </w:r>
          </w:p>
          <w:p w:rsidR="00A27EC5" w:rsidRPr="00492F83" w:rsidRDefault="00A27EC5" w:rsidP="00A27EC5">
            <w:pPr>
              <w:pStyle w:val="ListParagraph"/>
              <w:autoSpaceDE w:val="0"/>
              <w:autoSpaceDN w:val="0"/>
              <w:adjustRightInd w:val="0"/>
              <w:ind w:left="555"/>
              <w:rPr>
                <w:rFonts w:ascii="Arial" w:hAnsi="Arial" w:cs="Arial"/>
                <w:sz w:val="24"/>
                <w:szCs w:val="24"/>
                <w:lang w:val="fr-FR"/>
              </w:rPr>
            </w:pPr>
          </w:p>
          <w:p w:rsidR="00A27EC5" w:rsidRPr="00492F83" w:rsidRDefault="005E4AC2" w:rsidP="00A27EC5">
            <w:pPr>
              <w:pStyle w:val="ListParagraph"/>
              <w:numPr>
                <w:ilvl w:val="1"/>
                <w:numId w:val="31"/>
              </w:numPr>
              <w:autoSpaceDE w:val="0"/>
              <w:autoSpaceDN w:val="0"/>
              <w:adjustRightInd w:val="0"/>
              <w:ind w:left="591" w:hanging="591"/>
              <w:rPr>
                <w:rFonts w:ascii="Arial" w:hAnsi="Arial" w:cs="Arial"/>
                <w:sz w:val="24"/>
                <w:szCs w:val="24"/>
                <w:lang w:val="fr-FR"/>
              </w:rPr>
            </w:pPr>
            <w:r>
              <w:rPr>
                <w:rFonts w:ascii="Arial" w:hAnsi="Arial" w:cs="Arial"/>
                <w:sz w:val="24"/>
                <w:szCs w:val="24"/>
                <w:lang w:val="fr-FR"/>
              </w:rPr>
              <w:t xml:space="preserve">Un schéma d’un </w:t>
            </w:r>
            <w:r w:rsidRPr="005E4AC2">
              <w:rPr>
                <w:rFonts w:ascii="Arial" w:hAnsi="Arial" w:cs="Arial"/>
                <w:b/>
                <w:i/>
                <w:sz w:val="24"/>
                <w:szCs w:val="24"/>
                <w:lang w:val="fr-FR"/>
              </w:rPr>
              <w:t>cyclone tropical dans l’hémisphère sud</w:t>
            </w:r>
            <w:r>
              <w:rPr>
                <w:rFonts w:ascii="Arial" w:hAnsi="Arial" w:cs="Arial"/>
                <w:sz w:val="24"/>
                <w:szCs w:val="24"/>
                <w:lang w:val="fr-FR"/>
              </w:rPr>
              <w:t xml:space="preserve">  est dessiné</w:t>
            </w:r>
            <w:r w:rsidR="00A27EC5" w:rsidRPr="00492F83">
              <w:rPr>
                <w:rFonts w:ascii="Arial" w:hAnsi="Arial" w:cs="Arial"/>
                <w:sz w:val="24"/>
                <w:szCs w:val="24"/>
                <w:lang w:val="fr-FR"/>
              </w:rPr>
              <w:t>.</w:t>
            </w:r>
          </w:p>
          <w:p w:rsidR="00A27EC5" w:rsidRDefault="005E4AC2" w:rsidP="00A27EC5">
            <w:pPr>
              <w:pStyle w:val="ListParagraph"/>
              <w:numPr>
                <w:ilvl w:val="1"/>
                <w:numId w:val="31"/>
              </w:numPr>
              <w:autoSpaceDE w:val="0"/>
              <w:autoSpaceDN w:val="0"/>
              <w:adjustRightInd w:val="0"/>
              <w:ind w:left="591" w:hanging="591"/>
              <w:rPr>
                <w:rFonts w:ascii="Arial" w:hAnsi="Arial" w:cs="Arial"/>
                <w:sz w:val="24"/>
                <w:szCs w:val="24"/>
                <w:lang w:val="fr-FR"/>
              </w:rPr>
            </w:pPr>
            <w:r>
              <w:rPr>
                <w:rFonts w:ascii="Arial" w:hAnsi="Arial" w:cs="Arial"/>
                <w:sz w:val="24"/>
                <w:szCs w:val="24"/>
                <w:lang w:val="fr-FR"/>
              </w:rPr>
              <w:t xml:space="preserve">Les conditions météorologiques associées à un cyclone tropical sont démontrées. </w:t>
            </w:r>
          </w:p>
          <w:p w:rsidR="005E4AC2" w:rsidRPr="00492F83" w:rsidRDefault="005E4AC2" w:rsidP="005E4AC2">
            <w:pPr>
              <w:pStyle w:val="ListParagraph"/>
              <w:autoSpaceDE w:val="0"/>
              <w:autoSpaceDN w:val="0"/>
              <w:adjustRightInd w:val="0"/>
              <w:ind w:left="591"/>
              <w:rPr>
                <w:rFonts w:ascii="Arial" w:hAnsi="Arial" w:cs="Arial"/>
                <w:sz w:val="24"/>
                <w:szCs w:val="24"/>
                <w:lang w:val="fr-FR"/>
              </w:rPr>
            </w:pPr>
          </w:p>
          <w:p w:rsidR="00A27EC5" w:rsidRPr="00492F83" w:rsidRDefault="00A27EC5" w:rsidP="00A27EC5">
            <w:pPr>
              <w:pStyle w:val="List2"/>
              <w:ind w:left="576" w:hanging="576"/>
              <w:rPr>
                <w:rFonts w:ascii="Arial" w:hAnsi="Arial" w:cs="Arial"/>
                <w:sz w:val="24"/>
                <w:szCs w:val="24"/>
                <w:lang w:val="fr-FR"/>
              </w:rPr>
            </w:pPr>
          </w:p>
          <w:p w:rsidR="00A27EC5" w:rsidRPr="00492F83" w:rsidRDefault="0027595D" w:rsidP="00A27EC5">
            <w:pPr>
              <w:pStyle w:val="ListParagraph"/>
              <w:numPr>
                <w:ilvl w:val="1"/>
                <w:numId w:val="12"/>
              </w:numPr>
              <w:autoSpaceDE w:val="0"/>
              <w:autoSpaceDN w:val="0"/>
              <w:adjustRightInd w:val="0"/>
              <w:ind w:left="555" w:hanging="540"/>
              <w:rPr>
                <w:rFonts w:ascii="Arial" w:hAnsi="Arial" w:cs="Arial"/>
                <w:sz w:val="24"/>
                <w:szCs w:val="24"/>
                <w:lang w:val="fr-FR"/>
              </w:rPr>
            </w:pPr>
            <w:r>
              <w:rPr>
                <w:rFonts w:ascii="Arial" w:hAnsi="Arial" w:cs="Arial"/>
                <w:sz w:val="24"/>
                <w:szCs w:val="24"/>
                <w:lang w:val="fr-FR"/>
              </w:rPr>
              <w:t xml:space="preserve">Des données graphiques sont utilisées pour montrer l’évolution des </w:t>
            </w:r>
            <w:r w:rsidRPr="0027595D">
              <w:rPr>
                <w:rFonts w:ascii="Arial" w:hAnsi="Arial" w:cs="Arial"/>
                <w:b/>
                <w:i/>
                <w:sz w:val="24"/>
                <w:szCs w:val="24"/>
                <w:lang w:val="fr-FR"/>
              </w:rPr>
              <w:t>indicateurs cl</w:t>
            </w:r>
            <w:r w:rsidR="006B6D3B">
              <w:rPr>
                <w:rFonts w:ascii="Arial" w:hAnsi="Arial" w:cs="Arial"/>
                <w:b/>
                <w:i/>
                <w:sz w:val="24"/>
                <w:szCs w:val="24"/>
                <w:lang w:val="fr-FR"/>
              </w:rPr>
              <w:t>imatiques cl</w:t>
            </w:r>
            <w:r w:rsidRPr="0027595D">
              <w:rPr>
                <w:rFonts w:ascii="Arial" w:hAnsi="Arial" w:cs="Arial"/>
                <w:b/>
                <w:i/>
                <w:sz w:val="24"/>
                <w:szCs w:val="24"/>
                <w:lang w:val="fr-FR"/>
              </w:rPr>
              <w:t xml:space="preserve">és </w:t>
            </w:r>
            <w:r>
              <w:rPr>
                <w:rFonts w:ascii="Arial" w:hAnsi="Arial" w:cs="Arial"/>
                <w:sz w:val="24"/>
                <w:szCs w:val="24"/>
                <w:lang w:val="fr-FR"/>
              </w:rPr>
              <w:t>au Vanuatu</w:t>
            </w:r>
            <w:r w:rsidR="00A27EC5" w:rsidRPr="00492F83">
              <w:rPr>
                <w:rFonts w:ascii="Arial" w:hAnsi="Arial" w:cs="Arial"/>
                <w:sz w:val="24"/>
                <w:szCs w:val="24"/>
                <w:lang w:val="fr-FR"/>
              </w:rPr>
              <w:t>.</w:t>
            </w:r>
          </w:p>
          <w:p w:rsidR="00A27EC5" w:rsidRPr="00492F83" w:rsidRDefault="00A27EC5" w:rsidP="00A27EC5">
            <w:pPr>
              <w:pStyle w:val="List2"/>
              <w:ind w:left="0" w:firstLine="0"/>
              <w:rPr>
                <w:rFonts w:ascii="Arial" w:hAnsi="Arial" w:cs="Arial"/>
                <w:sz w:val="24"/>
                <w:szCs w:val="24"/>
                <w:lang w:val="fr-FR"/>
              </w:rPr>
            </w:pPr>
          </w:p>
        </w:tc>
      </w:tr>
      <w:tr w:rsidR="00A27EC5" w:rsidRPr="00492F83" w:rsidTr="001B414C">
        <w:tc>
          <w:tcPr>
            <w:tcW w:w="9747" w:type="dxa"/>
            <w:gridSpan w:val="2"/>
          </w:tcPr>
          <w:p w:rsidR="0027595D" w:rsidRPr="0006656B" w:rsidRDefault="0027595D" w:rsidP="0027595D">
            <w:pPr>
              <w:pStyle w:val="ListParagraph"/>
              <w:autoSpaceDE w:val="0"/>
              <w:autoSpaceDN w:val="0"/>
              <w:adjustRightInd w:val="0"/>
              <w:ind w:left="0"/>
              <w:rPr>
                <w:rFonts w:ascii="Arial" w:hAnsi="Arial" w:cs="Arial"/>
                <w:b/>
                <w:sz w:val="24"/>
                <w:szCs w:val="24"/>
                <w:lang w:val="fr-FR"/>
              </w:rPr>
            </w:pPr>
            <w:r>
              <w:rPr>
                <w:rFonts w:ascii="Arial" w:hAnsi="Arial" w:cs="Arial"/>
                <w:b/>
                <w:sz w:val="24"/>
                <w:szCs w:val="24"/>
                <w:lang w:val="fr-FR"/>
              </w:rPr>
              <w:t>COMPÉTENCES CLÉS ET COMPÉTENCES D’EMPLOYABILITÉ, AINSI QUE DES EXEMPLES DE LEUR APPLICATION</w:t>
            </w:r>
          </w:p>
          <w:p w:rsidR="00A27EC5" w:rsidRPr="00492F83" w:rsidRDefault="00A27EC5" w:rsidP="00A27EC5">
            <w:pPr>
              <w:autoSpaceDE w:val="0"/>
              <w:autoSpaceDN w:val="0"/>
              <w:adjustRightInd w:val="0"/>
              <w:rPr>
                <w:rFonts w:ascii="Arial" w:hAnsi="Arial" w:cs="Arial"/>
                <w:sz w:val="24"/>
                <w:szCs w:val="24"/>
                <w:lang w:val="fr-FR"/>
              </w:rPr>
            </w:pPr>
          </w:p>
          <w:tbl>
            <w:tblPr>
              <w:tblStyle w:val="TableGrid"/>
              <w:tblpPr w:leftFromText="180" w:rightFromText="180" w:vertAnchor="text" w:horzAnchor="page" w:tblpX="1454" w:tblpY="1"/>
              <w:tblOverlap w:val="never"/>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200"/>
            </w:tblGrid>
            <w:tr w:rsidR="0027595D" w:rsidRPr="00492F83" w:rsidTr="0022131E">
              <w:tc>
                <w:tcPr>
                  <w:tcW w:w="2155" w:type="dxa"/>
                </w:tcPr>
                <w:p w:rsidR="0027595D" w:rsidRPr="0006656B" w:rsidRDefault="0027595D" w:rsidP="0027595D">
                  <w:pPr>
                    <w:pStyle w:val="ListParagraph"/>
                    <w:autoSpaceDE w:val="0"/>
                    <w:autoSpaceDN w:val="0"/>
                    <w:adjustRightInd w:val="0"/>
                    <w:ind w:left="0"/>
                    <w:jc w:val="center"/>
                    <w:rPr>
                      <w:rFonts w:ascii="Arial" w:hAnsi="Arial" w:cs="Arial"/>
                      <w:b/>
                      <w:sz w:val="24"/>
                      <w:szCs w:val="24"/>
                      <w:lang w:val="fr-FR"/>
                    </w:rPr>
                  </w:pPr>
                  <w:r>
                    <w:rPr>
                      <w:rFonts w:ascii="Arial" w:hAnsi="Arial" w:cs="Arial"/>
                      <w:b/>
                      <w:sz w:val="24"/>
                      <w:szCs w:val="24"/>
                      <w:lang w:val="fr-FR"/>
                    </w:rPr>
                    <w:t>Compétence clé</w:t>
                  </w:r>
                  <w:r w:rsidRPr="0006656B">
                    <w:rPr>
                      <w:rFonts w:ascii="Arial" w:hAnsi="Arial" w:cs="Arial"/>
                      <w:b/>
                      <w:sz w:val="24"/>
                      <w:szCs w:val="24"/>
                      <w:lang w:val="fr-FR"/>
                    </w:rPr>
                    <w:t>*</w:t>
                  </w:r>
                </w:p>
              </w:tc>
              <w:tc>
                <w:tcPr>
                  <w:tcW w:w="7200" w:type="dxa"/>
                </w:tcPr>
                <w:p w:rsidR="0027595D" w:rsidRPr="0006656B" w:rsidRDefault="0027595D" w:rsidP="0027595D">
                  <w:pPr>
                    <w:pStyle w:val="ListParagraph"/>
                    <w:autoSpaceDE w:val="0"/>
                    <w:autoSpaceDN w:val="0"/>
                    <w:adjustRightInd w:val="0"/>
                    <w:ind w:left="0"/>
                    <w:jc w:val="center"/>
                    <w:rPr>
                      <w:rFonts w:ascii="Arial" w:hAnsi="Arial" w:cs="Arial"/>
                      <w:b/>
                      <w:sz w:val="24"/>
                      <w:szCs w:val="24"/>
                      <w:lang w:val="fr-FR"/>
                    </w:rPr>
                  </w:pPr>
                  <w:r w:rsidRPr="0006656B">
                    <w:rPr>
                      <w:rFonts w:ascii="Arial" w:hAnsi="Arial" w:cs="Arial"/>
                      <w:b/>
                      <w:sz w:val="24"/>
                      <w:szCs w:val="24"/>
                      <w:lang w:val="fr-FR"/>
                    </w:rPr>
                    <w:t>Ex</w:t>
                  </w:r>
                  <w:r>
                    <w:rPr>
                      <w:rFonts w:ascii="Arial" w:hAnsi="Arial" w:cs="Arial"/>
                      <w:b/>
                      <w:sz w:val="24"/>
                      <w:szCs w:val="24"/>
                      <w:lang w:val="fr-FR"/>
                    </w:rPr>
                    <w:t>emple de son application</w:t>
                  </w:r>
                </w:p>
                <w:p w:rsidR="0027595D" w:rsidRPr="0006656B" w:rsidRDefault="0027595D" w:rsidP="0027595D">
                  <w:pPr>
                    <w:pStyle w:val="ListParagraph"/>
                    <w:autoSpaceDE w:val="0"/>
                    <w:autoSpaceDN w:val="0"/>
                    <w:adjustRightInd w:val="0"/>
                    <w:ind w:left="0"/>
                    <w:jc w:val="center"/>
                    <w:rPr>
                      <w:rFonts w:ascii="Arial" w:hAnsi="Arial" w:cs="Arial"/>
                      <w:b/>
                      <w:sz w:val="24"/>
                      <w:szCs w:val="24"/>
                      <w:lang w:val="fr-FR"/>
                    </w:rPr>
                  </w:pPr>
                </w:p>
              </w:tc>
            </w:tr>
            <w:tr w:rsidR="0027595D" w:rsidRPr="00492F83" w:rsidTr="0022131E">
              <w:tc>
                <w:tcPr>
                  <w:tcW w:w="2155" w:type="dxa"/>
                </w:tcPr>
                <w:p w:rsidR="0027595D" w:rsidRPr="00954588" w:rsidRDefault="0027595D" w:rsidP="0027595D">
                  <w:pPr>
                    <w:pStyle w:val="ListParagraph"/>
                    <w:autoSpaceDE w:val="0"/>
                    <w:autoSpaceDN w:val="0"/>
                    <w:adjustRightInd w:val="0"/>
                    <w:ind w:left="0"/>
                    <w:rPr>
                      <w:rFonts w:ascii="Arial" w:hAnsi="Arial" w:cs="Arial"/>
                      <w:b/>
                      <w:sz w:val="24"/>
                      <w:szCs w:val="24"/>
                      <w:lang w:val="fr-FR"/>
                    </w:rPr>
                  </w:pPr>
                  <w:r w:rsidRPr="00954588">
                    <w:rPr>
                      <w:rFonts w:ascii="Arial" w:hAnsi="Arial" w:cs="Arial"/>
                      <w:b/>
                      <w:sz w:val="24"/>
                      <w:szCs w:val="24"/>
                      <w:lang w:val="fr-FR"/>
                    </w:rPr>
                    <w:t>Initiative</w:t>
                  </w:r>
                </w:p>
                <w:p w:rsidR="0027595D" w:rsidRPr="00954588" w:rsidRDefault="0027595D" w:rsidP="0027595D">
                  <w:pPr>
                    <w:rPr>
                      <w:rFonts w:ascii="Arial" w:eastAsia="Times New Roman" w:hAnsi="Arial" w:cs="Arial"/>
                      <w:sz w:val="24"/>
                      <w:szCs w:val="24"/>
                      <w:lang w:val="fr-FR"/>
                    </w:rPr>
                  </w:pPr>
                </w:p>
              </w:tc>
              <w:tc>
                <w:tcPr>
                  <w:tcW w:w="7200" w:type="dxa"/>
                </w:tcPr>
                <w:p w:rsidR="0027595D" w:rsidRPr="00954588" w:rsidRDefault="0027595D" w:rsidP="0027595D">
                  <w:pPr>
                    <w:pStyle w:val="ListParagraph"/>
                    <w:ind w:left="0" w:firstLine="5"/>
                    <w:rPr>
                      <w:rFonts w:ascii="Arial" w:eastAsia="Times New Roman" w:hAnsi="Arial" w:cs="Arial"/>
                      <w:sz w:val="24"/>
                      <w:szCs w:val="24"/>
                      <w:lang w:val="fr-FR"/>
                    </w:rPr>
                  </w:pPr>
                  <w:r w:rsidRPr="00954588">
                    <w:rPr>
                      <w:rFonts w:ascii="Arial" w:eastAsia="Times New Roman" w:hAnsi="Arial" w:cs="Arial"/>
                      <w:sz w:val="24"/>
                      <w:szCs w:val="24"/>
                      <w:lang w:val="fr-FR"/>
                    </w:rPr>
                    <w:t>S’adapter à de nouvelles situations • développer une vision stratégique du long-terme • être créatif • identifier les possibilités pas évidentes aux autres personnes • traduire des idées en actes • générer une gamme d’options • mettre en œuvre des solutions innovantes</w:t>
                  </w:r>
                </w:p>
                <w:p w:rsidR="001B414C" w:rsidRPr="00954588" w:rsidRDefault="001B414C" w:rsidP="001B414C">
                  <w:pPr>
                    <w:pStyle w:val="ListParagraph"/>
                    <w:numPr>
                      <w:ilvl w:val="0"/>
                      <w:numId w:val="20"/>
                    </w:numPr>
                    <w:rPr>
                      <w:rFonts w:ascii="Arial" w:eastAsia="Times New Roman" w:hAnsi="Arial" w:cs="Arial"/>
                      <w:i/>
                      <w:sz w:val="24"/>
                      <w:szCs w:val="24"/>
                      <w:lang w:val="fr-FR"/>
                    </w:rPr>
                  </w:pPr>
                  <w:r w:rsidRPr="00954588">
                    <w:rPr>
                      <w:rFonts w:ascii="Arial" w:eastAsia="Times New Roman" w:hAnsi="Arial" w:cs="Arial"/>
                      <w:i/>
                      <w:sz w:val="24"/>
                      <w:szCs w:val="24"/>
                      <w:lang w:val="fr-FR"/>
                    </w:rPr>
                    <w:t>Lancer et mener des recherches indépendantes sur l</w:t>
                  </w:r>
                  <w:r>
                    <w:rPr>
                      <w:rFonts w:ascii="Arial" w:eastAsia="Times New Roman" w:hAnsi="Arial" w:cs="Arial"/>
                      <w:i/>
                      <w:sz w:val="24"/>
                      <w:szCs w:val="24"/>
                      <w:lang w:val="fr-FR"/>
                    </w:rPr>
                    <w:t xml:space="preserve">es variations du temps et du climat au Vanuatu, ainsi que leurs effets. </w:t>
                  </w:r>
                </w:p>
                <w:p w:rsidR="0027595D" w:rsidRPr="00492F83" w:rsidRDefault="0027595D" w:rsidP="0027595D">
                  <w:pPr>
                    <w:pStyle w:val="ListParagraph"/>
                    <w:ind w:left="360"/>
                    <w:rPr>
                      <w:rFonts w:ascii="Arial" w:eastAsia="Times New Roman" w:hAnsi="Arial" w:cs="Arial"/>
                      <w:i/>
                      <w:sz w:val="24"/>
                      <w:szCs w:val="24"/>
                      <w:lang w:val="fr-FR"/>
                    </w:rPr>
                  </w:pPr>
                  <w:r w:rsidRPr="00492F83">
                    <w:rPr>
                      <w:rFonts w:ascii="Arial" w:eastAsia="Times New Roman" w:hAnsi="Arial" w:cs="Arial"/>
                      <w:i/>
                      <w:sz w:val="24"/>
                      <w:szCs w:val="24"/>
                      <w:lang w:val="fr-FR"/>
                    </w:rPr>
                    <w:t xml:space="preserve">  </w:t>
                  </w:r>
                </w:p>
              </w:tc>
            </w:tr>
            <w:tr w:rsidR="0027595D" w:rsidRPr="00492F83" w:rsidTr="0022131E">
              <w:tc>
                <w:tcPr>
                  <w:tcW w:w="2155" w:type="dxa"/>
                </w:tcPr>
                <w:p w:rsidR="0027595D" w:rsidRPr="000F3839" w:rsidRDefault="0027595D" w:rsidP="0027595D">
                  <w:pPr>
                    <w:pStyle w:val="ListParagraph"/>
                    <w:autoSpaceDE w:val="0"/>
                    <w:autoSpaceDN w:val="0"/>
                    <w:adjustRightInd w:val="0"/>
                    <w:ind w:left="0"/>
                    <w:rPr>
                      <w:rFonts w:ascii="Arial" w:hAnsi="Arial" w:cs="Arial"/>
                      <w:b/>
                      <w:sz w:val="24"/>
                      <w:szCs w:val="24"/>
                      <w:lang w:val="fr-FR"/>
                    </w:rPr>
                  </w:pPr>
                  <w:r w:rsidRPr="000F3839">
                    <w:rPr>
                      <w:rFonts w:ascii="Arial" w:hAnsi="Arial" w:cs="Arial"/>
                      <w:b/>
                      <w:sz w:val="24"/>
                      <w:szCs w:val="24"/>
                      <w:lang w:val="fr-FR"/>
                    </w:rPr>
                    <w:t>Communication</w:t>
                  </w:r>
                  <w:r w:rsidRPr="000F3839">
                    <w:rPr>
                      <w:rFonts w:ascii="Arial" w:eastAsia="Times New Roman" w:hAnsi="Arial" w:cs="Arial"/>
                      <w:sz w:val="24"/>
                      <w:szCs w:val="24"/>
                      <w:lang w:val="fr-FR"/>
                    </w:rPr>
                    <w:t xml:space="preserve"> </w:t>
                  </w:r>
                </w:p>
                <w:p w:rsidR="0027595D" w:rsidRPr="000F3839" w:rsidRDefault="0027595D" w:rsidP="0027595D">
                  <w:pPr>
                    <w:rPr>
                      <w:rFonts w:ascii="Arial" w:eastAsia="Times New Roman" w:hAnsi="Arial" w:cs="Arial"/>
                      <w:sz w:val="24"/>
                      <w:szCs w:val="24"/>
                      <w:lang w:val="fr-FR"/>
                    </w:rPr>
                  </w:pPr>
                </w:p>
              </w:tc>
              <w:tc>
                <w:tcPr>
                  <w:tcW w:w="7200" w:type="dxa"/>
                </w:tcPr>
                <w:p w:rsidR="0027595D" w:rsidRPr="000F3839" w:rsidRDefault="0027595D" w:rsidP="0027595D">
                  <w:pPr>
                    <w:pStyle w:val="ListParagraph"/>
                    <w:ind w:left="0"/>
                    <w:rPr>
                      <w:rFonts w:ascii="Arial" w:eastAsia="Times New Roman" w:hAnsi="Arial" w:cs="Arial"/>
                      <w:sz w:val="24"/>
                      <w:szCs w:val="24"/>
                      <w:lang w:val="fr-FR"/>
                    </w:rPr>
                  </w:pPr>
                  <w:r w:rsidRPr="000F3839">
                    <w:rPr>
                      <w:rFonts w:ascii="Arial" w:eastAsia="Times New Roman" w:hAnsi="Arial" w:cs="Arial"/>
                      <w:sz w:val="24"/>
                      <w:szCs w:val="24"/>
                      <w:lang w:val="fr-FR"/>
                    </w:rPr>
                    <w:t>Verbale ou non-verbale, comprenant : • parler clairement et directement • écrire pour répondre aux besoins de l’audience ciblée • comprendre les besoins des parties internes et externes • persuader efficacement •</w:t>
                  </w:r>
                  <w:r w:rsidR="00C95D65" w:rsidRPr="000F3839">
                    <w:rPr>
                      <w:rFonts w:ascii="Arial" w:eastAsia="Times New Roman" w:hAnsi="Arial" w:cs="Arial"/>
                      <w:sz w:val="24"/>
                      <w:szCs w:val="24"/>
                      <w:lang w:val="fr-FR"/>
                    </w:rPr>
                    <w:t xml:space="preserve"> </w:t>
                  </w:r>
                  <w:r w:rsidR="00C95D65" w:rsidRPr="000F3839">
                    <w:rPr>
                      <w:rFonts w:ascii="Arial" w:eastAsia="Times New Roman" w:hAnsi="Arial" w:cs="Arial"/>
                      <w:sz w:val="24"/>
                      <w:szCs w:val="24"/>
                      <w:lang w:val="fr-FR"/>
                    </w:rPr>
                    <w:t>l’établissement et l’utilisation des réseaux</w:t>
                  </w:r>
                  <w:r w:rsidR="00C95D65">
                    <w:rPr>
                      <w:rFonts w:ascii="Arial" w:eastAsia="Times New Roman" w:hAnsi="Arial" w:cs="Arial"/>
                      <w:sz w:val="24"/>
                      <w:szCs w:val="24"/>
                      <w:lang w:val="fr-FR"/>
                    </w:rPr>
                    <w:t>.</w:t>
                  </w:r>
                </w:p>
                <w:p w:rsidR="001B414C" w:rsidRPr="000F3839" w:rsidRDefault="001B414C" w:rsidP="001B414C">
                  <w:pPr>
                    <w:pStyle w:val="ListParagraph"/>
                    <w:numPr>
                      <w:ilvl w:val="0"/>
                      <w:numId w:val="25"/>
                    </w:numPr>
                    <w:rPr>
                      <w:rFonts w:ascii="Arial" w:eastAsia="Times New Roman" w:hAnsi="Arial" w:cs="Arial"/>
                      <w:i/>
                      <w:sz w:val="24"/>
                      <w:szCs w:val="24"/>
                      <w:lang w:val="fr-FR"/>
                    </w:rPr>
                  </w:pPr>
                  <w:r w:rsidRPr="000F3839">
                    <w:rPr>
                      <w:rFonts w:ascii="Arial" w:eastAsia="Times New Roman" w:hAnsi="Arial" w:cs="Arial"/>
                      <w:i/>
                      <w:sz w:val="24"/>
                      <w:szCs w:val="24"/>
                      <w:lang w:val="fr-FR"/>
                    </w:rPr>
                    <w:t xml:space="preserve">Présenter l’information de manière visuelle (en se servant des illustrations dessinées à la main et de la technologie), ainsi que de manière verbale, pour expliquer la variabilité climatique et le changement climatique au Vanuatu.   </w:t>
                  </w:r>
                </w:p>
                <w:p w:rsidR="0027595D" w:rsidRPr="000F3839" w:rsidRDefault="0027595D" w:rsidP="000F3839">
                  <w:pPr>
                    <w:pStyle w:val="ListParagraph"/>
                    <w:numPr>
                      <w:ilvl w:val="0"/>
                      <w:numId w:val="25"/>
                    </w:numPr>
                    <w:rPr>
                      <w:rFonts w:ascii="Arial" w:hAnsi="Arial" w:cs="Arial"/>
                      <w:i/>
                      <w:sz w:val="24"/>
                      <w:szCs w:val="24"/>
                      <w:lang w:val="fr-FR"/>
                    </w:rPr>
                  </w:pPr>
                  <w:r w:rsidRPr="000F3839">
                    <w:rPr>
                      <w:rFonts w:ascii="Arial" w:eastAsia="Times New Roman" w:hAnsi="Arial" w:cs="Arial"/>
                      <w:i/>
                      <w:sz w:val="24"/>
                      <w:szCs w:val="24"/>
                      <w:lang w:val="fr-FR"/>
                    </w:rPr>
                    <w:t>Communi</w:t>
                  </w:r>
                  <w:r w:rsidR="001B414C" w:rsidRPr="000F3839">
                    <w:rPr>
                      <w:rFonts w:ascii="Arial" w:eastAsia="Times New Roman" w:hAnsi="Arial" w:cs="Arial"/>
                      <w:i/>
                      <w:sz w:val="24"/>
                      <w:szCs w:val="24"/>
                      <w:lang w:val="fr-FR"/>
                    </w:rPr>
                    <w:t xml:space="preserve">quer les expériences personnelles </w:t>
                  </w:r>
                  <w:r w:rsidR="000F3839" w:rsidRPr="000F3839">
                    <w:rPr>
                      <w:rFonts w:ascii="Arial" w:eastAsia="Times New Roman" w:hAnsi="Arial" w:cs="Arial"/>
                      <w:i/>
                      <w:sz w:val="24"/>
                      <w:szCs w:val="24"/>
                      <w:lang w:val="fr-FR"/>
                    </w:rPr>
                    <w:t xml:space="preserve">démontrant une bonne compréhension des </w:t>
                  </w:r>
                  <w:r w:rsidR="001B414C" w:rsidRPr="000F3839">
                    <w:rPr>
                      <w:rFonts w:ascii="Arial" w:eastAsia="Times New Roman" w:hAnsi="Arial" w:cs="Arial"/>
                      <w:i/>
                      <w:sz w:val="24"/>
                      <w:szCs w:val="24"/>
                      <w:lang w:val="fr-FR"/>
                    </w:rPr>
                    <w:t xml:space="preserve">variations climatiques locales et de leurs effets. </w:t>
                  </w:r>
                </w:p>
                <w:p w:rsidR="000F3839" w:rsidRPr="000F3839" w:rsidRDefault="000F3839" w:rsidP="000F3839">
                  <w:pPr>
                    <w:pStyle w:val="ListParagraph"/>
                    <w:ind w:left="360"/>
                    <w:rPr>
                      <w:rFonts w:ascii="Arial" w:hAnsi="Arial" w:cs="Arial"/>
                      <w:i/>
                      <w:sz w:val="24"/>
                      <w:szCs w:val="24"/>
                      <w:lang w:val="fr-FR"/>
                    </w:rPr>
                  </w:pPr>
                </w:p>
              </w:tc>
            </w:tr>
            <w:tr w:rsidR="0027595D" w:rsidRPr="00492F83" w:rsidTr="0022131E">
              <w:tc>
                <w:tcPr>
                  <w:tcW w:w="2155" w:type="dxa"/>
                </w:tcPr>
                <w:p w:rsidR="0027595D" w:rsidRPr="0006656B" w:rsidRDefault="0027595D" w:rsidP="0027595D">
                  <w:pPr>
                    <w:pStyle w:val="ListParagraph"/>
                    <w:autoSpaceDE w:val="0"/>
                    <w:autoSpaceDN w:val="0"/>
                    <w:adjustRightInd w:val="0"/>
                    <w:ind w:left="0"/>
                    <w:rPr>
                      <w:rFonts w:ascii="Arial" w:hAnsi="Arial" w:cs="Arial"/>
                      <w:b/>
                      <w:sz w:val="24"/>
                      <w:szCs w:val="24"/>
                      <w:lang w:val="fr-FR"/>
                    </w:rPr>
                  </w:pPr>
                  <w:r w:rsidRPr="0006656B">
                    <w:rPr>
                      <w:rFonts w:ascii="Arial" w:hAnsi="Arial" w:cs="Arial"/>
                      <w:b/>
                      <w:sz w:val="24"/>
                      <w:szCs w:val="24"/>
                      <w:lang w:val="fr-FR"/>
                    </w:rPr>
                    <w:t>T</w:t>
                  </w:r>
                  <w:r>
                    <w:rPr>
                      <w:rFonts w:ascii="Arial" w:hAnsi="Arial" w:cs="Arial"/>
                      <w:b/>
                      <w:sz w:val="24"/>
                      <w:szCs w:val="24"/>
                      <w:lang w:val="fr-FR"/>
                    </w:rPr>
                    <w:t xml:space="preserve">ravailler en équipe </w:t>
                  </w:r>
                </w:p>
                <w:p w:rsidR="0027595D" w:rsidRPr="0006656B" w:rsidRDefault="0027595D" w:rsidP="0027595D">
                  <w:pPr>
                    <w:pStyle w:val="ListParagraph"/>
                    <w:autoSpaceDE w:val="0"/>
                    <w:autoSpaceDN w:val="0"/>
                    <w:adjustRightInd w:val="0"/>
                    <w:ind w:left="0"/>
                    <w:rPr>
                      <w:rFonts w:ascii="Arial" w:hAnsi="Arial" w:cs="Arial"/>
                      <w:b/>
                      <w:sz w:val="24"/>
                      <w:szCs w:val="24"/>
                      <w:lang w:val="fr-FR"/>
                    </w:rPr>
                  </w:pPr>
                </w:p>
              </w:tc>
              <w:tc>
                <w:tcPr>
                  <w:tcW w:w="7200" w:type="dxa"/>
                </w:tcPr>
                <w:p w:rsidR="0027595D" w:rsidRPr="00F8142C" w:rsidRDefault="0027595D" w:rsidP="0027595D">
                  <w:pPr>
                    <w:pStyle w:val="ListParagraph"/>
                    <w:ind w:left="0"/>
                    <w:rPr>
                      <w:rFonts w:ascii="Arial" w:hAnsi="Arial" w:cs="Arial"/>
                      <w:sz w:val="24"/>
                      <w:szCs w:val="24"/>
                      <w:lang w:val="fr-FR"/>
                    </w:rPr>
                  </w:pPr>
                  <w:r w:rsidRPr="008970CF">
                    <w:rPr>
                      <w:rFonts w:ascii="Arial" w:eastAsia="Times New Roman" w:hAnsi="Arial" w:cs="Arial"/>
                      <w:sz w:val="24"/>
                      <w:szCs w:val="24"/>
                      <w:lang w:val="fr-FR"/>
                    </w:rPr>
                    <w:t xml:space="preserve">Travailler avec toutes sortes de gens, quel que soit leur âge, leur sexe, leur race, leur religion et leur conviction politique • travailler en tant qu’individu et en tant que membre d’une équipe • savoir comment voir son rôle au sein d’une équipe • utiliser les compétences de travail en équipe dans un ensemble de situations. </w:t>
                  </w:r>
                </w:p>
                <w:p w:rsidR="000F3839" w:rsidRPr="00F8142C" w:rsidRDefault="000F3839" w:rsidP="000F3839">
                  <w:pPr>
                    <w:pStyle w:val="ListParagraph"/>
                    <w:numPr>
                      <w:ilvl w:val="0"/>
                      <w:numId w:val="21"/>
                    </w:numPr>
                    <w:rPr>
                      <w:rFonts w:ascii="Arial" w:eastAsia="Times New Roman" w:hAnsi="Arial" w:cs="Arial"/>
                      <w:i/>
                      <w:sz w:val="24"/>
                      <w:szCs w:val="24"/>
                      <w:lang w:val="fr-FR"/>
                    </w:rPr>
                  </w:pPr>
                  <w:r w:rsidRPr="00F8142C">
                    <w:rPr>
                      <w:rFonts w:ascii="Arial" w:hAnsi="Arial" w:cs="Arial"/>
                      <w:i/>
                      <w:sz w:val="24"/>
                      <w:szCs w:val="24"/>
                      <w:lang w:val="fr-FR"/>
                    </w:rPr>
                    <w:t xml:space="preserve">Entreprendre des discussions et des activités à deux ou en groupe concernant l’apprentissage sur </w:t>
                  </w:r>
                  <w:r>
                    <w:rPr>
                      <w:rFonts w:ascii="Arial" w:hAnsi="Arial" w:cs="Arial"/>
                      <w:i/>
                      <w:sz w:val="24"/>
                      <w:szCs w:val="24"/>
                      <w:lang w:val="fr-FR"/>
                    </w:rPr>
                    <w:t>la variabilité climatique et le changement climatique</w:t>
                  </w:r>
                  <w:r w:rsidRPr="00F8142C">
                    <w:rPr>
                      <w:rFonts w:ascii="Arial" w:hAnsi="Arial" w:cs="Arial"/>
                      <w:i/>
                      <w:sz w:val="24"/>
                      <w:szCs w:val="24"/>
                      <w:lang w:val="fr-FR"/>
                    </w:rPr>
                    <w:t xml:space="preserve">.   </w:t>
                  </w:r>
                </w:p>
                <w:p w:rsidR="000F3839" w:rsidRPr="00F8142C" w:rsidRDefault="000F3839" w:rsidP="000F3839">
                  <w:pPr>
                    <w:pStyle w:val="ListParagraph"/>
                    <w:numPr>
                      <w:ilvl w:val="0"/>
                      <w:numId w:val="21"/>
                    </w:numPr>
                    <w:rPr>
                      <w:rFonts w:ascii="Arial" w:hAnsi="Arial" w:cs="Arial"/>
                      <w:b/>
                      <w:i/>
                      <w:sz w:val="24"/>
                      <w:szCs w:val="24"/>
                      <w:lang w:val="fr-FR"/>
                    </w:rPr>
                  </w:pPr>
                  <w:r w:rsidRPr="00F8142C">
                    <w:rPr>
                      <w:rFonts w:ascii="Arial" w:hAnsi="Arial" w:cs="Arial"/>
                      <w:i/>
                      <w:sz w:val="24"/>
                      <w:szCs w:val="24"/>
                      <w:lang w:val="fr-FR"/>
                    </w:rPr>
                    <w:t xml:space="preserve">Coopérer dans un petit groupe pour </w:t>
                  </w:r>
                  <w:r>
                    <w:rPr>
                      <w:rFonts w:ascii="Arial" w:hAnsi="Arial" w:cs="Arial"/>
                      <w:i/>
                      <w:sz w:val="24"/>
                      <w:szCs w:val="24"/>
                      <w:lang w:val="fr-FR"/>
                    </w:rPr>
                    <w:t xml:space="preserve">présenter les données graphiques concernant les variations climatiques au Vanuatu. </w:t>
                  </w:r>
                </w:p>
                <w:p w:rsidR="0027595D" w:rsidRPr="00492F83" w:rsidRDefault="0027595D" w:rsidP="000F3839">
                  <w:pPr>
                    <w:pStyle w:val="ListParagraph"/>
                    <w:ind w:left="360"/>
                    <w:rPr>
                      <w:rFonts w:ascii="Arial" w:hAnsi="Arial" w:cs="Arial"/>
                      <w:b/>
                      <w:i/>
                      <w:sz w:val="24"/>
                      <w:szCs w:val="24"/>
                      <w:lang w:val="fr-FR"/>
                    </w:rPr>
                  </w:pPr>
                </w:p>
              </w:tc>
            </w:tr>
            <w:tr w:rsidR="0027595D" w:rsidRPr="00492F83" w:rsidTr="0022131E">
              <w:tc>
                <w:tcPr>
                  <w:tcW w:w="2155" w:type="dxa"/>
                </w:tcPr>
                <w:p w:rsidR="0027595D" w:rsidRPr="00351CCC" w:rsidRDefault="0027595D" w:rsidP="0027595D">
                  <w:pPr>
                    <w:pStyle w:val="ListParagraph"/>
                    <w:autoSpaceDE w:val="0"/>
                    <w:autoSpaceDN w:val="0"/>
                    <w:adjustRightInd w:val="0"/>
                    <w:ind w:left="0"/>
                    <w:rPr>
                      <w:rFonts w:ascii="Arial" w:hAnsi="Arial" w:cs="Arial"/>
                      <w:b/>
                      <w:sz w:val="24"/>
                      <w:szCs w:val="24"/>
                      <w:lang w:val="fr-FR"/>
                    </w:rPr>
                  </w:pPr>
                  <w:r w:rsidRPr="00351CCC">
                    <w:rPr>
                      <w:rFonts w:ascii="Arial" w:hAnsi="Arial" w:cs="Arial"/>
                      <w:b/>
                      <w:sz w:val="24"/>
                      <w:szCs w:val="24"/>
                      <w:lang w:val="fr-FR"/>
                    </w:rPr>
                    <w:t xml:space="preserve">Technologie de l’information et de la communication </w:t>
                  </w:r>
                </w:p>
                <w:p w:rsidR="0027595D" w:rsidRPr="00351CCC" w:rsidRDefault="0027595D" w:rsidP="0027595D">
                  <w:pPr>
                    <w:rPr>
                      <w:rFonts w:ascii="Arial" w:eastAsia="Times New Roman" w:hAnsi="Arial" w:cs="Arial"/>
                      <w:sz w:val="24"/>
                      <w:szCs w:val="24"/>
                      <w:lang w:val="fr-FR"/>
                    </w:rPr>
                  </w:pPr>
                </w:p>
              </w:tc>
              <w:tc>
                <w:tcPr>
                  <w:tcW w:w="7200" w:type="dxa"/>
                </w:tcPr>
                <w:p w:rsidR="0027595D" w:rsidRDefault="0027595D" w:rsidP="0027595D">
                  <w:pPr>
                    <w:rPr>
                      <w:rFonts w:ascii="Arial" w:eastAsia="Times New Roman" w:hAnsi="Arial" w:cs="Arial"/>
                      <w:sz w:val="24"/>
                      <w:szCs w:val="24"/>
                      <w:lang w:val="fr-FR"/>
                    </w:rPr>
                  </w:pPr>
                  <w:r w:rsidRPr="00351CCC">
                    <w:rPr>
                      <w:rFonts w:ascii="Arial" w:eastAsia="Times New Roman" w:hAnsi="Arial" w:cs="Arial"/>
                      <w:sz w:val="24"/>
                      <w:szCs w:val="24"/>
                      <w:lang w:val="fr-FR"/>
                    </w:rPr>
                    <w:t>Posséder une gamme de compétences de base en technologies de l’information • utiliser les technologies de l’information en tant que des outils de gestion • utiliser les technologies de l’information pour organiser les données • être prêt à apprendre des nouvelles compétences en matière des technologies de l’information • utiliser la technologie avec une connaissance de la santé et la sécurité au travail • avoir la capacité physique adéquate</w:t>
                  </w:r>
                </w:p>
                <w:p w:rsidR="000F3839" w:rsidRPr="00351CCC" w:rsidRDefault="000F3839" w:rsidP="000F3839">
                  <w:pPr>
                    <w:pStyle w:val="ListParagraph"/>
                    <w:numPr>
                      <w:ilvl w:val="0"/>
                      <w:numId w:val="22"/>
                    </w:numPr>
                    <w:rPr>
                      <w:rFonts w:ascii="Arial" w:eastAsia="Times New Roman" w:hAnsi="Arial" w:cs="Arial"/>
                      <w:i/>
                      <w:sz w:val="24"/>
                      <w:szCs w:val="24"/>
                      <w:lang w:val="fr-FR"/>
                    </w:rPr>
                  </w:pPr>
                  <w:r w:rsidRPr="00351CCC">
                    <w:rPr>
                      <w:rFonts w:ascii="Arial" w:hAnsi="Arial" w:cs="Arial"/>
                      <w:i/>
                      <w:sz w:val="24"/>
                      <w:szCs w:val="24"/>
                      <w:lang w:val="fr-FR"/>
                    </w:rPr>
                    <w:t xml:space="preserve">Se servir de l’internet et des documents imprimés pour découvrir des exemples des </w:t>
                  </w:r>
                  <w:r>
                    <w:rPr>
                      <w:rFonts w:ascii="Arial" w:hAnsi="Arial" w:cs="Arial"/>
                      <w:i/>
                      <w:sz w:val="24"/>
                      <w:szCs w:val="24"/>
                      <w:lang w:val="fr-FR"/>
                    </w:rPr>
                    <w:t xml:space="preserve">variations météorologiques et climatiques au Vanuatu et au </w:t>
                  </w:r>
                  <w:r w:rsidRPr="00351CCC">
                    <w:rPr>
                      <w:rFonts w:ascii="Arial" w:hAnsi="Arial" w:cs="Arial"/>
                      <w:i/>
                      <w:sz w:val="24"/>
                      <w:szCs w:val="24"/>
                      <w:lang w:val="fr-FR"/>
                    </w:rPr>
                    <w:t xml:space="preserve">Pacifique. </w:t>
                  </w:r>
                </w:p>
                <w:p w:rsidR="000F3839" w:rsidRPr="00351CCC" w:rsidRDefault="000F3839" w:rsidP="000F3839">
                  <w:pPr>
                    <w:pStyle w:val="ListParagraph"/>
                    <w:numPr>
                      <w:ilvl w:val="0"/>
                      <w:numId w:val="22"/>
                    </w:numPr>
                    <w:rPr>
                      <w:rFonts w:ascii="Arial" w:eastAsia="Times New Roman" w:hAnsi="Arial" w:cs="Arial"/>
                      <w:i/>
                      <w:sz w:val="24"/>
                      <w:szCs w:val="24"/>
                      <w:lang w:val="fr-FR"/>
                    </w:rPr>
                  </w:pPr>
                  <w:r w:rsidRPr="00351CCC">
                    <w:rPr>
                      <w:rFonts w:ascii="Arial" w:hAnsi="Arial" w:cs="Arial"/>
                      <w:i/>
                      <w:sz w:val="24"/>
                      <w:szCs w:val="24"/>
                      <w:lang w:val="fr-FR"/>
                    </w:rPr>
                    <w:t>Se servir des téléphones portables, du courrier électronique et des médias sociaux afin d’accéder aux informations sur le climat</w:t>
                  </w:r>
                  <w:r>
                    <w:rPr>
                      <w:rFonts w:ascii="Arial" w:hAnsi="Arial" w:cs="Arial"/>
                      <w:i/>
                      <w:sz w:val="24"/>
                      <w:szCs w:val="24"/>
                      <w:lang w:val="fr-FR"/>
                    </w:rPr>
                    <w:t xml:space="preserve"> et ses variations</w:t>
                  </w:r>
                  <w:r w:rsidRPr="00351CCC">
                    <w:rPr>
                      <w:rFonts w:ascii="Arial" w:hAnsi="Arial" w:cs="Arial"/>
                      <w:i/>
                      <w:sz w:val="24"/>
                      <w:szCs w:val="24"/>
                      <w:lang w:val="fr-FR"/>
                    </w:rPr>
                    <w:t xml:space="preserve">. </w:t>
                  </w:r>
                </w:p>
                <w:p w:rsidR="0027595D" w:rsidRPr="00C95D65" w:rsidRDefault="000F3839" w:rsidP="00C95D65">
                  <w:pPr>
                    <w:pStyle w:val="ListParagraph"/>
                    <w:numPr>
                      <w:ilvl w:val="0"/>
                      <w:numId w:val="22"/>
                    </w:numPr>
                    <w:rPr>
                      <w:rFonts w:ascii="Arial" w:eastAsia="Times New Roman" w:hAnsi="Arial" w:cs="Arial"/>
                      <w:i/>
                      <w:sz w:val="24"/>
                      <w:szCs w:val="24"/>
                      <w:lang w:val="fr-FR"/>
                    </w:rPr>
                  </w:pPr>
                  <w:r w:rsidRPr="00351CCC">
                    <w:rPr>
                      <w:rFonts w:ascii="Arial" w:hAnsi="Arial" w:cs="Arial"/>
                      <w:i/>
                      <w:sz w:val="24"/>
                      <w:szCs w:val="24"/>
                      <w:lang w:val="fr-FR"/>
                    </w:rPr>
                    <w:t xml:space="preserve">Se servir des applications informatiques pour construire les graphiques climatiques, les cartes et les diagrammes. </w:t>
                  </w:r>
                  <w:bookmarkStart w:id="0" w:name="_GoBack"/>
                  <w:bookmarkEnd w:id="0"/>
                </w:p>
              </w:tc>
            </w:tr>
            <w:tr w:rsidR="0027595D" w:rsidRPr="00492F83" w:rsidTr="0022131E">
              <w:tc>
                <w:tcPr>
                  <w:tcW w:w="2155" w:type="dxa"/>
                </w:tcPr>
                <w:p w:rsidR="0027595D" w:rsidRPr="00351CCC" w:rsidRDefault="0027595D" w:rsidP="0027595D">
                  <w:pPr>
                    <w:pStyle w:val="ListParagraph"/>
                    <w:autoSpaceDE w:val="0"/>
                    <w:autoSpaceDN w:val="0"/>
                    <w:adjustRightInd w:val="0"/>
                    <w:ind w:left="0"/>
                    <w:rPr>
                      <w:rFonts w:ascii="Arial" w:hAnsi="Arial" w:cs="Arial"/>
                      <w:b/>
                      <w:sz w:val="24"/>
                      <w:szCs w:val="24"/>
                      <w:lang w:val="fr-FR"/>
                    </w:rPr>
                  </w:pPr>
                  <w:r w:rsidRPr="00351CCC">
                    <w:rPr>
                      <w:rFonts w:ascii="Arial" w:hAnsi="Arial" w:cs="Arial"/>
                      <w:b/>
                      <w:sz w:val="24"/>
                      <w:szCs w:val="24"/>
                      <w:lang w:val="fr-FR"/>
                    </w:rPr>
                    <w:t>Résolution de problèmes</w:t>
                  </w:r>
                </w:p>
                <w:p w:rsidR="0027595D" w:rsidRPr="00351CCC" w:rsidRDefault="0027595D" w:rsidP="0027595D">
                  <w:pPr>
                    <w:pStyle w:val="ListParagraph"/>
                    <w:autoSpaceDE w:val="0"/>
                    <w:autoSpaceDN w:val="0"/>
                    <w:adjustRightInd w:val="0"/>
                    <w:ind w:left="0"/>
                    <w:rPr>
                      <w:rFonts w:ascii="Arial" w:hAnsi="Arial" w:cs="Arial"/>
                      <w:b/>
                      <w:sz w:val="24"/>
                      <w:szCs w:val="24"/>
                      <w:lang w:val="fr-FR"/>
                    </w:rPr>
                  </w:pPr>
                </w:p>
              </w:tc>
              <w:tc>
                <w:tcPr>
                  <w:tcW w:w="7200" w:type="dxa"/>
                </w:tcPr>
                <w:p w:rsidR="0027595D" w:rsidRDefault="0027595D" w:rsidP="0027595D">
                  <w:pPr>
                    <w:ind w:right="-138"/>
                    <w:rPr>
                      <w:rFonts w:ascii="Arial" w:eastAsia="Times New Roman" w:hAnsi="Arial" w:cs="Arial"/>
                      <w:sz w:val="24"/>
                      <w:szCs w:val="24"/>
                      <w:lang w:val="fr-FR"/>
                    </w:rPr>
                  </w:pPr>
                  <w:r w:rsidRPr="00351CCC">
                    <w:rPr>
                      <w:rFonts w:ascii="Arial" w:eastAsia="Times New Roman" w:hAnsi="Arial" w:cs="Arial"/>
                      <w:sz w:val="24"/>
                      <w:szCs w:val="24"/>
                      <w:lang w:val="fr-FR"/>
                    </w:rPr>
                    <w:t xml:space="preserve">Développer des solutions créatives et novatrices • développer des solutions pratiques • faire preuve de l’indépendance et de l’initiative dans l’identification des problèmes • résoudre les problèmes en équipe • appliquer une gramme de stratégies dans la résolution des problèmes • appliquer les stratégies de résolution de problèmes dans de nombreux domaines. </w:t>
                  </w:r>
                </w:p>
                <w:p w:rsidR="000F3839" w:rsidRPr="006E5DA8" w:rsidRDefault="000F3839" w:rsidP="000F3839">
                  <w:pPr>
                    <w:pStyle w:val="ListParagraph"/>
                    <w:numPr>
                      <w:ilvl w:val="0"/>
                      <w:numId w:val="23"/>
                    </w:numPr>
                    <w:ind w:right="33"/>
                    <w:rPr>
                      <w:rFonts w:ascii="Arial" w:hAnsi="Arial" w:cs="Arial"/>
                      <w:i/>
                      <w:sz w:val="24"/>
                      <w:szCs w:val="24"/>
                      <w:lang w:val="fr-FR"/>
                    </w:rPr>
                  </w:pPr>
                  <w:r w:rsidRPr="00351CCC">
                    <w:rPr>
                      <w:rFonts w:ascii="Arial" w:hAnsi="Arial" w:cs="Arial"/>
                      <w:i/>
                      <w:sz w:val="24"/>
                      <w:szCs w:val="24"/>
                      <w:lang w:val="fr-FR"/>
                    </w:rPr>
                    <w:t>Identifier les zones de Vanuatu qui ont une plus grande probabilité d’être sujet à la sécheresse et aux inondations</w:t>
                  </w:r>
                  <w:r>
                    <w:rPr>
                      <w:rFonts w:ascii="Arial" w:hAnsi="Arial" w:cs="Arial"/>
                      <w:i/>
                      <w:sz w:val="24"/>
                      <w:szCs w:val="24"/>
                      <w:lang w:val="fr-FR"/>
                    </w:rPr>
                    <w:t xml:space="preserve"> en conséquence du changement climatique et des saisons El Niño </w:t>
                  </w:r>
                  <w:r w:rsidR="006E5DA8">
                    <w:rPr>
                      <w:rFonts w:ascii="Arial" w:hAnsi="Arial" w:cs="Arial"/>
                      <w:i/>
                      <w:sz w:val="24"/>
                      <w:szCs w:val="24"/>
                      <w:lang w:val="fr-FR"/>
                    </w:rPr>
                    <w:t>et La Niña</w:t>
                  </w:r>
                  <w:r w:rsidRPr="00351CCC">
                    <w:rPr>
                      <w:rFonts w:ascii="Arial" w:hAnsi="Arial" w:cs="Arial"/>
                      <w:i/>
                      <w:sz w:val="24"/>
                      <w:szCs w:val="24"/>
                      <w:lang w:val="fr-FR"/>
                    </w:rPr>
                    <w:t xml:space="preserve">.  </w:t>
                  </w:r>
                </w:p>
                <w:p w:rsidR="0027595D" w:rsidRPr="006E5DA8" w:rsidRDefault="006E5DA8" w:rsidP="0027595D">
                  <w:pPr>
                    <w:pStyle w:val="ListParagraph"/>
                    <w:numPr>
                      <w:ilvl w:val="0"/>
                      <w:numId w:val="23"/>
                    </w:numPr>
                    <w:rPr>
                      <w:rFonts w:ascii="Arial" w:eastAsia="Times New Roman" w:hAnsi="Arial" w:cs="Arial"/>
                      <w:i/>
                      <w:sz w:val="24"/>
                      <w:szCs w:val="24"/>
                      <w:lang w:val="fr-FR"/>
                    </w:rPr>
                  </w:pPr>
                  <w:r w:rsidRPr="006E5DA8">
                    <w:rPr>
                      <w:rFonts w:ascii="Arial" w:hAnsi="Arial" w:cs="Arial"/>
                      <w:i/>
                      <w:sz w:val="24"/>
                      <w:szCs w:val="24"/>
                      <w:lang w:val="fr-FR"/>
                    </w:rPr>
                    <w:t>Mettre en application la connaissance des cyclones tropicaux afin d’évaluer l’évolution possible des conditions météorologiques à l’approche d’un cyclone</w:t>
                  </w:r>
                  <w:r w:rsidR="0027595D" w:rsidRPr="006E5DA8">
                    <w:rPr>
                      <w:rFonts w:ascii="Arial" w:hAnsi="Arial" w:cs="Arial"/>
                      <w:i/>
                      <w:sz w:val="24"/>
                      <w:szCs w:val="24"/>
                      <w:lang w:val="fr-FR"/>
                    </w:rPr>
                    <w:t>.</w:t>
                  </w:r>
                </w:p>
                <w:p w:rsidR="0027595D" w:rsidRPr="008217C5" w:rsidRDefault="0027595D" w:rsidP="0027595D">
                  <w:pPr>
                    <w:pStyle w:val="ListParagraph"/>
                    <w:ind w:left="360"/>
                    <w:rPr>
                      <w:rFonts w:ascii="Arial" w:eastAsia="Times New Roman" w:hAnsi="Arial" w:cs="Arial"/>
                      <w:i/>
                      <w:sz w:val="16"/>
                      <w:szCs w:val="16"/>
                      <w:lang w:val="fr-FR"/>
                    </w:rPr>
                  </w:pPr>
                </w:p>
              </w:tc>
            </w:tr>
            <w:tr w:rsidR="0027595D" w:rsidRPr="00492F83" w:rsidTr="0022131E">
              <w:tc>
                <w:tcPr>
                  <w:tcW w:w="2155" w:type="dxa"/>
                </w:tcPr>
                <w:p w:rsidR="0027595D" w:rsidRPr="00351CCC" w:rsidRDefault="0027595D" w:rsidP="0027595D">
                  <w:pPr>
                    <w:pStyle w:val="ListParagraph"/>
                    <w:autoSpaceDE w:val="0"/>
                    <w:autoSpaceDN w:val="0"/>
                    <w:adjustRightInd w:val="0"/>
                    <w:ind w:left="0"/>
                    <w:rPr>
                      <w:rFonts w:ascii="Arial" w:hAnsi="Arial" w:cs="Arial"/>
                      <w:b/>
                      <w:sz w:val="24"/>
                      <w:szCs w:val="24"/>
                      <w:lang w:val="fr-FR"/>
                    </w:rPr>
                  </w:pPr>
                  <w:r w:rsidRPr="00351CCC">
                    <w:rPr>
                      <w:rFonts w:ascii="Arial" w:hAnsi="Arial" w:cs="Arial"/>
                      <w:b/>
                      <w:sz w:val="24"/>
                      <w:szCs w:val="24"/>
                      <w:lang w:val="fr-FR"/>
                    </w:rPr>
                    <w:t xml:space="preserve">Autogestion </w:t>
                  </w:r>
                </w:p>
                <w:p w:rsidR="0027595D" w:rsidRPr="00351CCC" w:rsidRDefault="0027595D" w:rsidP="0027595D">
                  <w:pPr>
                    <w:rPr>
                      <w:rFonts w:ascii="Arial" w:eastAsia="Times New Roman" w:hAnsi="Arial" w:cs="Arial"/>
                      <w:sz w:val="24"/>
                      <w:szCs w:val="24"/>
                      <w:lang w:val="fr-FR"/>
                    </w:rPr>
                  </w:pPr>
                </w:p>
              </w:tc>
              <w:tc>
                <w:tcPr>
                  <w:tcW w:w="7200" w:type="dxa"/>
                </w:tcPr>
                <w:p w:rsidR="005F7868" w:rsidRPr="00351CCC" w:rsidRDefault="005F7868" w:rsidP="005F7868">
                  <w:pPr>
                    <w:pStyle w:val="ListParagraph"/>
                    <w:autoSpaceDE w:val="0"/>
                    <w:autoSpaceDN w:val="0"/>
                    <w:adjustRightInd w:val="0"/>
                    <w:ind w:left="0"/>
                    <w:rPr>
                      <w:rFonts w:ascii="Arial" w:hAnsi="Arial" w:cs="Arial"/>
                      <w:sz w:val="24"/>
                      <w:szCs w:val="24"/>
                      <w:lang w:val="fr-FR"/>
                    </w:rPr>
                  </w:pPr>
                  <w:r w:rsidRPr="00351CCC">
                    <w:rPr>
                      <w:rFonts w:ascii="Arial" w:eastAsia="Times New Roman" w:hAnsi="Arial" w:cs="Arial"/>
                      <w:sz w:val="24"/>
                      <w:szCs w:val="24"/>
                      <w:lang w:val="fr-FR"/>
                    </w:rPr>
                    <w:t>Posséder une vision personnelle et des buts personnels • surveiller et évaluer son propre rendement • avoir les connaissances et la confiance en ses propres idées et sa propre vision • exprimer ses propres idées et sa propre vision • assumer la responsabilité.</w:t>
                  </w:r>
                </w:p>
                <w:p w:rsidR="0027595D" w:rsidRDefault="006E5DA8" w:rsidP="00D22787">
                  <w:pPr>
                    <w:pStyle w:val="ListParagraph"/>
                    <w:numPr>
                      <w:ilvl w:val="0"/>
                      <w:numId w:val="24"/>
                    </w:numPr>
                    <w:autoSpaceDE w:val="0"/>
                    <w:autoSpaceDN w:val="0"/>
                    <w:adjustRightInd w:val="0"/>
                    <w:rPr>
                      <w:rFonts w:ascii="Arial" w:hAnsi="Arial" w:cs="Arial"/>
                      <w:i/>
                      <w:sz w:val="24"/>
                      <w:szCs w:val="24"/>
                      <w:lang w:val="fr-FR"/>
                    </w:rPr>
                  </w:pPr>
                  <w:r w:rsidRPr="00351CCC">
                    <w:rPr>
                      <w:rFonts w:ascii="Arial" w:hAnsi="Arial" w:cs="Arial"/>
                      <w:i/>
                      <w:sz w:val="24"/>
                      <w:szCs w:val="24"/>
                      <w:lang w:val="fr-FR"/>
                    </w:rPr>
                    <w:t>Réfléchir à la connaissance et à la compréhension d</w:t>
                  </w:r>
                  <w:r w:rsidR="00D22787">
                    <w:rPr>
                      <w:rFonts w:ascii="Arial" w:hAnsi="Arial" w:cs="Arial"/>
                      <w:i/>
                      <w:sz w:val="24"/>
                      <w:szCs w:val="24"/>
                      <w:lang w:val="fr-FR"/>
                    </w:rPr>
                    <w:t xml:space="preserve">u climat et de ses variations, ainsi que des effets de ces variations sur les communautés dans la région locale. </w:t>
                  </w:r>
                  <w:r w:rsidRPr="00351CCC">
                    <w:rPr>
                      <w:rFonts w:ascii="Arial" w:hAnsi="Arial" w:cs="Arial"/>
                      <w:i/>
                      <w:sz w:val="24"/>
                      <w:szCs w:val="24"/>
                      <w:lang w:val="fr-FR"/>
                    </w:rPr>
                    <w:t xml:space="preserve"> </w:t>
                  </w:r>
                </w:p>
                <w:p w:rsidR="00D22787" w:rsidRPr="008217C5" w:rsidRDefault="00D22787" w:rsidP="00D22787">
                  <w:pPr>
                    <w:pStyle w:val="ListParagraph"/>
                    <w:autoSpaceDE w:val="0"/>
                    <w:autoSpaceDN w:val="0"/>
                    <w:adjustRightInd w:val="0"/>
                    <w:ind w:left="360"/>
                    <w:rPr>
                      <w:rFonts w:ascii="Arial" w:hAnsi="Arial" w:cs="Arial"/>
                      <w:i/>
                      <w:sz w:val="16"/>
                      <w:szCs w:val="16"/>
                      <w:lang w:val="fr-FR"/>
                    </w:rPr>
                  </w:pPr>
                </w:p>
              </w:tc>
            </w:tr>
            <w:tr w:rsidR="0027595D" w:rsidRPr="00492F83" w:rsidTr="0022131E">
              <w:tc>
                <w:tcPr>
                  <w:tcW w:w="2155" w:type="dxa"/>
                </w:tcPr>
                <w:p w:rsidR="0027595D" w:rsidRPr="00732961" w:rsidRDefault="0027595D" w:rsidP="0027595D">
                  <w:pPr>
                    <w:pStyle w:val="ListParagraph"/>
                    <w:autoSpaceDE w:val="0"/>
                    <w:autoSpaceDN w:val="0"/>
                    <w:adjustRightInd w:val="0"/>
                    <w:ind w:left="0"/>
                    <w:rPr>
                      <w:rFonts w:ascii="Arial" w:hAnsi="Arial" w:cs="Arial"/>
                      <w:b/>
                      <w:sz w:val="24"/>
                      <w:szCs w:val="24"/>
                      <w:lang w:val="fr-FR"/>
                    </w:rPr>
                  </w:pPr>
                  <w:r w:rsidRPr="00732961">
                    <w:rPr>
                      <w:rFonts w:ascii="Arial" w:hAnsi="Arial" w:cs="Arial"/>
                      <w:b/>
                      <w:sz w:val="24"/>
                      <w:szCs w:val="24"/>
                      <w:lang w:val="fr-FR"/>
                    </w:rPr>
                    <w:t xml:space="preserve">Planification </w:t>
                  </w:r>
                </w:p>
                <w:p w:rsidR="0027595D" w:rsidRPr="00732961" w:rsidRDefault="0027595D" w:rsidP="0027595D">
                  <w:pPr>
                    <w:pStyle w:val="ListParagraph"/>
                    <w:autoSpaceDE w:val="0"/>
                    <w:autoSpaceDN w:val="0"/>
                    <w:adjustRightInd w:val="0"/>
                    <w:ind w:left="0"/>
                    <w:rPr>
                      <w:rFonts w:ascii="Arial" w:hAnsi="Arial" w:cs="Arial"/>
                      <w:sz w:val="24"/>
                      <w:szCs w:val="24"/>
                      <w:lang w:val="fr-FR"/>
                    </w:rPr>
                  </w:pPr>
                </w:p>
              </w:tc>
              <w:tc>
                <w:tcPr>
                  <w:tcW w:w="7200" w:type="dxa"/>
                </w:tcPr>
                <w:p w:rsidR="005F7868" w:rsidRDefault="005F7868" w:rsidP="0027595D">
                  <w:pPr>
                    <w:autoSpaceDE w:val="0"/>
                    <w:autoSpaceDN w:val="0"/>
                    <w:adjustRightInd w:val="0"/>
                    <w:rPr>
                      <w:rFonts w:ascii="Arial" w:eastAsia="Times New Roman" w:hAnsi="Arial" w:cs="Arial"/>
                      <w:sz w:val="24"/>
                      <w:szCs w:val="24"/>
                      <w:lang w:val="fr-FR"/>
                    </w:rPr>
                  </w:pPr>
                  <w:r w:rsidRPr="00732961">
                    <w:rPr>
                      <w:rFonts w:ascii="Arial" w:eastAsia="Times New Roman" w:hAnsi="Arial" w:cs="Arial"/>
                      <w:sz w:val="24"/>
                      <w:szCs w:val="24"/>
                      <w:lang w:val="fr-FR"/>
                    </w:rPr>
                    <w:t>Gérer le temps et les priorités – fixer des délais précis, coordonner les travaux • être inventif • prendre des initiatives et prendre des décisions • établir des livrables et des objectifs précis de projet • répartir les ressources et le personnel aux tâches • participer à l’amélioration et la programmation continuelle • élaborer une vision et un plan proactif pour l’accompagner</w:t>
                  </w:r>
                </w:p>
                <w:p w:rsidR="00D22787" w:rsidRDefault="00D22787" w:rsidP="00D22787">
                  <w:pPr>
                    <w:pStyle w:val="ListParagraph"/>
                    <w:numPr>
                      <w:ilvl w:val="0"/>
                      <w:numId w:val="24"/>
                    </w:numPr>
                    <w:autoSpaceDE w:val="0"/>
                    <w:autoSpaceDN w:val="0"/>
                    <w:adjustRightInd w:val="0"/>
                    <w:rPr>
                      <w:rFonts w:ascii="Arial" w:hAnsi="Arial" w:cs="Arial"/>
                      <w:i/>
                      <w:sz w:val="24"/>
                      <w:szCs w:val="24"/>
                      <w:lang w:val="fr-FR"/>
                    </w:rPr>
                  </w:pPr>
                  <w:r w:rsidRPr="00732961">
                    <w:rPr>
                      <w:rFonts w:ascii="Arial" w:hAnsi="Arial" w:cs="Arial"/>
                      <w:i/>
                      <w:sz w:val="24"/>
                      <w:szCs w:val="24"/>
                      <w:lang w:val="fr-FR"/>
                    </w:rPr>
                    <w:t xml:space="preserve">Planifier, collecter et traiter les informations </w:t>
                  </w:r>
                  <w:r>
                    <w:rPr>
                      <w:rFonts w:ascii="Arial" w:hAnsi="Arial" w:cs="Arial"/>
                      <w:i/>
                      <w:sz w:val="24"/>
                      <w:szCs w:val="24"/>
                      <w:lang w:val="fr-FR"/>
                    </w:rPr>
                    <w:t xml:space="preserve">obtenues à partir des documents et des discussions afin de prendre des décisions sur les enjeux locaux touchés par la variabilité climatique et le changement climatique. </w:t>
                  </w:r>
                </w:p>
                <w:p w:rsidR="0027595D" w:rsidRPr="008217C5" w:rsidRDefault="0027595D" w:rsidP="00D22787">
                  <w:pPr>
                    <w:pStyle w:val="ListParagraph"/>
                    <w:autoSpaceDE w:val="0"/>
                    <w:autoSpaceDN w:val="0"/>
                    <w:adjustRightInd w:val="0"/>
                    <w:ind w:left="360"/>
                    <w:rPr>
                      <w:rFonts w:ascii="Arial" w:hAnsi="Arial" w:cs="Arial"/>
                      <w:i/>
                      <w:sz w:val="16"/>
                      <w:szCs w:val="16"/>
                      <w:lang w:val="fr-FR"/>
                    </w:rPr>
                  </w:pPr>
                </w:p>
              </w:tc>
            </w:tr>
            <w:tr w:rsidR="0027595D" w:rsidRPr="00492F83" w:rsidTr="0022131E">
              <w:tc>
                <w:tcPr>
                  <w:tcW w:w="2155" w:type="dxa"/>
                </w:tcPr>
                <w:p w:rsidR="0027595D" w:rsidRPr="0006656B" w:rsidRDefault="0027595D" w:rsidP="0027595D">
                  <w:pPr>
                    <w:pStyle w:val="ListParagraph"/>
                    <w:autoSpaceDE w:val="0"/>
                    <w:autoSpaceDN w:val="0"/>
                    <w:adjustRightInd w:val="0"/>
                    <w:ind w:left="0"/>
                    <w:rPr>
                      <w:rFonts w:ascii="Arial" w:hAnsi="Arial" w:cs="Arial"/>
                      <w:sz w:val="24"/>
                      <w:szCs w:val="24"/>
                      <w:lang w:val="fr-FR"/>
                    </w:rPr>
                  </w:pPr>
                  <w:r>
                    <w:rPr>
                      <w:rFonts w:ascii="Arial" w:hAnsi="Arial" w:cs="Arial"/>
                      <w:b/>
                      <w:sz w:val="24"/>
                      <w:szCs w:val="24"/>
                      <w:lang w:val="fr-FR"/>
                    </w:rPr>
                    <w:t>Apprentissage (acquérir de nouvelles compétences et connaissances)</w:t>
                  </w:r>
                </w:p>
              </w:tc>
              <w:tc>
                <w:tcPr>
                  <w:tcW w:w="7200" w:type="dxa"/>
                </w:tcPr>
                <w:p w:rsidR="005F7868" w:rsidRDefault="005F7868" w:rsidP="005F7868">
                  <w:pPr>
                    <w:pStyle w:val="ListParagraph"/>
                    <w:autoSpaceDE w:val="0"/>
                    <w:autoSpaceDN w:val="0"/>
                    <w:adjustRightInd w:val="0"/>
                    <w:ind w:left="0"/>
                    <w:rPr>
                      <w:rFonts w:ascii="Arial" w:hAnsi="Arial" w:cs="Arial"/>
                      <w:sz w:val="24"/>
                      <w:szCs w:val="24"/>
                      <w:lang w:val="fr-FR"/>
                    </w:rPr>
                  </w:pPr>
                  <w:r w:rsidRPr="007976E1">
                    <w:rPr>
                      <w:rFonts w:ascii="Arial" w:hAnsi="Arial" w:cs="Arial"/>
                      <w:sz w:val="24"/>
                      <w:szCs w:val="24"/>
                      <w:lang w:val="fr-FR"/>
                    </w:rPr>
                    <w:t>Gérer son propre apprentissage à l’aide de diverses options convenant aux différents styles d’apprentissage  -  le mentorat, le soutien par les pairs, le réseautage • être enthousiasmé par l’apprentissage continu • vouloir apprendre dans tout contexte • être ouvert à de nouvelles idées et de nouvelles techniques • être prêt à consacrer le temps et l’effort à l’acquisition de nouvelles compétences.</w:t>
                  </w:r>
                </w:p>
                <w:p w:rsidR="0027595D" w:rsidRPr="008217C5" w:rsidRDefault="00D22787" w:rsidP="008217C5">
                  <w:pPr>
                    <w:pStyle w:val="ListParagraph"/>
                    <w:numPr>
                      <w:ilvl w:val="0"/>
                      <w:numId w:val="24"/>
                    </w:numPr>
                    <w:autoSpaceDE w:val="0"/>
                    <w:autoSpaceDN w:val="0"/>
                    <w:adjustRightInd w:val="0"/>
                    <w:rPr>
                      <w:rFonts w:ascii="Arial" w:hAnsi="Arial" w:cs="Arial"/>
                      <w:i/>
                      <w:sz w:val="24"/>
                      <w:szCs w:val="24"/>
                      <w:lang w:val="fr-FR"/>
                    </w:rPr>
                  </w:pPr>
                  <w:r w:rsidRPr="00732961">
                    <w:rPr>
                      <w:rFonts w:ascii="Arial" w:hAnsi="Arial" w:cs="Arial"/>
                      <w:i/>
                      <w:sz w:val="24"/>
                      <w:szCs w:val="24"/>
                      <w:lang w:val="fr-FR"/>
                    </w:rPr>
                    <w:t xml:space="preserve">Participer aux discussions de groupe pour partager les connaissances et pour acquérir de nouvelles compétences et de nouvelles idées </w:t>
                  </w:r>
                  <w:r w:rsidR="008217C5">
                    <w:rPr>
                      <w:rFonts w:ascii="Arial" w:hAnsi="Arial" w:cs="Arial"/>
                      <w:i/>
                      <w:sz w:val="24"/>
                      <w:szCs w:val="24"/>
                      <w:lang w:val="fr-FR"/>
                    </w:rPr>
                    <w:t>afin d’</w:t>
                  </w:r>
                  <w:r>
                    <w:rPr>
                      <w:rFonts w:ascii="Arial" w:hAnsi="Arial" w:cs="Arial"/>
                      <w:i/>
                      <w:sz w:val="24"/>
                      <w:szCs w:val="24"/>
                      <w:lang w:val="fr-FR"/>
                    </w:rPr>
                    <w:t>aider les communautés à se préparer pour le changement climatique</w:t>
                  </w:r>
                  <w:r w:rsidRPr="00732961">
                    <w:rPr>
                      <w:rFonts w:ascii="Arial" w:hAnsi="Arial" w:cs="Arial"/>
                      <w:i/>
                      <w:sz w:val="24"/>
                      <w:szCs w:val="24"/>
                      <w:lang w:val="fr-FR"/>
                    </w:rPr>
                    <w:t xml:space="preserve">.  </w:t>
                  </w:r>
                </w:p>
              </w:tc>
            </w:tr>
            <w:tr w:rsidR="0027595D" w:rsidRPr="00492F83" w:rsidTr="0022131E">
              <w:tc>
                <w:tcPr>
                  <w:tcW w:w="2155" w:type="dxa"/>
                </w:tcPr>
                <w:p w:rsidR="0027595D" w:rsidRPr="00732961" w:rsidRDefault="0027595D" w:rsidP="0027595D">
                  <w:pPr>
                    <w:rPr>
                      <w:rFonts w:ascii="Arial" w:eastAsia="Times New Roman" w:hAnsi="Arial" w:cs="Arial"/>
                      <w:b/>
                      <w:sz w:val="24"/>
                      <w:szCs w:val="24"/>
                      <w:lang w:val="fr-FR"/>
                    </w:rPr>
                  </w:pPr>
                  <w:r w:rsidRPr="00732961">
                    <w:rPr>
                      <w:rFonts w:ascii="Arial" w:eastAsia="Times New Roman" w:hAnsi="Arial" w:cs="Arial"/>
                      <w:b/>
                      <w:sz w:val="24"/>
                      <w:szCs w:val="24"/>
                      <w:lang w:val="fr-FR"/>
                    </w:rPr>
                    <w:t>L’égalité des sexes et l’intégration sociale</w:t>
                  </w:r>
                </w:p>
                <w:p w:rsidR="0027595D" w:rsidRPr="00732961" w:rsidRDefault="0027595D" w:rsidP="0027595D">
                  <w:pPr>
                    <w:rPr>
                      <w:rFonts w:ascii="Arial" w:eastAsia="Times New Roman" w:hAnsi="Arial" w:cs="Arial"/>
                      <w:b/>
                      <w:sz w:val="24"/>
                      <w:szCs w:val="24"/>
                      <w:lang w:val="fr-FR"/>
                    </w:rPr>
                  </w:pPr>
                </w:p>
              </w:tc>
              <w:tc>
                <w:tcPr>
                  <w:tcW w:w="7200" w:type="dxa"/>
                </w:tcPr>
                <w:p w:rsidR="005F7868" w:rsidRPr="00732961" w:rsidRDefault="005F7868" w:rsidP="005F7868">
                  <w:pPr>
                    <w:pStyle w:val="ListParagraph"/>
                    <w:autoSpaceDE w:val="0"/>
                    <w:autoSpaceDN w:val="0"/>
                    <w:adjustRightInd w:val="0"/>
                    <w:ind w:left="-18"/>
                    <w:rPr>
                      <w:rFonts w:ascii="Arial" w:hAnsi="Arial" w:cs="Arial"/>
                      <w:sz w:val="24"/>
                      <w:szCs w:val="24"/>
                      <w:lang w:val="fr-FR"/>
                    </w:rPr>
                  </w:pPr>
                  <w:r w:rsidRPr="00732961">
                    <w:rPr>
                      <w:rFonts w:ascii="Arial" w:hAnsi="Arial" w:cs="Arial"/>
                      <w:sz w:val="24"/>
                      <w:szCs w:val="24"/>
                      <w:lang w:val="fr-FR"/>
                    </w:rPr>
                    <w:t xml:space="preserve">Apprécier et soutenir les femmes et les personnes défavorisées, et accorder les chances égales à tous dans leur milieu de travail et leur collectivité • faire du mentorat auprès des personnes plus jeunes • apprécier et respecter les personnes plus âgées • montrer du respect aux différences culturelles, sociales, religieuses et politiques. </w:t>
                  </w:r>
                </w:p>
                <w:p w:rsidR="008217C5" w:rsidRPr="00732961" w:rsidRDefault="008217C5" w:rsidP="008217C5">
                  <w:pPr>
                    <w:pStyle w:val="ListParagraph"/>
                    <w:numPr>
                      <w:ilvl w:val="0"/>
                      <w:numId w:val="24"/>
                    </w:numPr>
                    <w:autoSpaceDE w:val="0"/>
                    <w:autoSpaceDN w:val="0"/>
                    <w:adjustRightInd w:val="0"/>
                    <w:rPr>
                      <w:rFonts w:ascii="Arial" w:hAnsi="Arial" w:cs="Arial"/>
                      <w:i/>
                      <w:sz w:val="24"/>
                      <w:szCs w:val="24"/>
                      <w:lang w:val="fr-FR"/>
                    </w:rPr>
                  </w:pPr>
                  <w:r w:rsidRPr="00732961">
                    <w:rPr>
                      <w:rFonts w:ascii="Arial" w:hAnsi="Arial" w:cs="Arial"/>
                      <w:i/>
                      <w:sz w:val="24"/>
                      <w:szCs w:val="24"/>
                      <w:lang w:val="fr-FR"/>
                    </w:rPr>
                    <w:t xml:space="preserve">S’assurer que les discussions au sein des communautés tiennent compte des points de vue masculins et féminins sur </w:t>
                  </w:r>
                  <w:r>
                    <w:rPr>
                      <w:rFonts w:ascii="Arial" w:hAnsi="Arial" w:cs="Arial"/>
                      <w:i/>
                      <w:sz w:val="24"/>
                      <w:szCs w:val="24"/>
                      <w:lang w:val="fr-FR"/>
                    </w:rPr>
                    <w:t xml:space="preserve">la variabilité </w:t>
                  </w:r>
                  <w:r w:rsidRPr="00732961">
                    <w:rPr>
                      <w:rFonts w:ascii="Arial" w:hAnsi="Arial" w:cs="Arial"/>
                      <w:i/>
                      <w:sz w:val="24"/>
                      <w:szCs w:val="24"/>
                      <w:lang w:val="fr-FR"/>
                    </w:rPr>
                    <w:t>climatique</w:t>
                  </w:r>
                  <w:r>
                    <w:rPr>
                      <w:rFonts w:ascii="Arial" w:hAnsi="Arial" w:cs="Arial"/>
                      <w:i/>
                      <w:sz w:val="24"/>
                      <w:szCs w:val="24"/>
                      <w:lang w:val="fr-FR"/>
                    </w:rPr>
                    <w:t xml:space="preserve"> et le changement climatique.</w:t>
                  </w:r>
                </w:p>
                <w:p w:rsidR="0027595D" w:rsidRPr="00492F83" w:rsidRDefault="0027595D" w:rsidP="008217C5">
                  <w:pPr>
                    <w:pStyle w:val="ListParagraph"/>
                    <w:autoSpaceDE w:val="0"/>
                    <w:autoSpaceDN w:val="0"/>
                    <w:adjustRightInd w:val="0"/>
                    <w:ind w:left="360"/>
                    <w:rPr>
                      <w:rFonts w:ascii="Arial" w:hAnsi="Arial" w:cs="Arial"/>
                      <w:i/>
                      <w:sz w:val="24"/>
                      <w:szCs w:val="24"/>
                      <w:lang w:val="fr-FR"/>
                    </w:rPr>
                  </w:pPr>
                </w:p>
              </w:tc>
            </w:tr>
          </w:tbl>
          <w:p w:rsidR="00A27EC5" w:rsidRPr="00492F83" w:rsidRDefault="00A27EC5" w:rsidP="00A27EC5">
            <w:pPr>
              <w:rPr>
                <w:rFonts w:ascii="Arial" w:hAnsi="Arial" w:cs="Arial"/>
                <w:i/>
                <w:color w:val="4F81BD" w:themeColor="accent1"/>
                <w:sz w:val="24"/>
                <w:szCs w:val="24"/>
                <w:lang w:val="fr-FR"/>
              </w:rPr>
            </w:pPr>
            <w:r w:rsidRPr="00492F83">
              <w:rPr>
                <w:rFonts w:ascii="Arial" w:hAnsi="Arial" w:cs="Arial"/>
                <w:i/>
                <w:color w:val="4F81BD" w:themeColor="accent1"/>
                <w:sz w:val="24"/>
                <w:szCs w:val="24"/>
                <w:lang w:val="fr-FR"/>
              </w:rPr>
              <w:t xml:space="preserve">* </w:t>
            </w:r>
            <w:r w:rsidR="005F7868" w:rsidRPr="00954588">
              <w:rPr>
                <w:rFonts w:ascii="Arial" w:hAnsi="Arial" w:cs="Arial"/>
                <w:i/>
                <w:color w:val="4F81BD" w:themeColor="accent1"/>
                <w:sz w:val="24"/>
                <w:szCs w:val="24"/>
                <w:lang w:val="fr-FR"/>
              </w:rPr>
              <w:t>selon le Plan provincial des compétences</w:t>
            </w:r>
            <w:r w:rsidR="005F7868" w:rsidRPr="00492F83">
              <w:rPr>
                <w:rFonts w:ascii="Arial" w:hAnsi="Arial" w:cs="Arial"/>
                <w:i/>
                <w:color w:val="4F81BD" w:themeColor="accent1"/>
                <w:sz w:val="24"/>
                <w:szCs w:val="24"/>
                <w:lang w:val="fr-FR"/>
              </w:rPr>
              <w:t xml:space="preserve"> </w:t>
            </w:r>
          </w:p>
          <w:p w:rsidR="00A27EC5" w:rsidRPr="00492F83" w:rsidRDefault="00A27EC5" w:rsidP="00A27EC5">
            <w:pPr>
              <w:autoSpaceDE w:val="0"/>
              <w:autoSpaceDN w:val="0"/>
              <w:adjustRightInd w:val="0"/>
              <w:rPr>
                <w:rFonts w:ascii="Arial" w:hAnsi="Arial" w:cs="Arial"/>
                <w:b/>
                <w:sz w:val="24"/>
                <w:szCs w:val="24"/>
                <w:lang w:val="fr-FR"/>
              </w:rPr>
            </w:pPr>
          </w:p>
          <w:p w:rsidR="005F7868" w:rsidRPr="00732961" w:rsidRDefault="005F7868" w:rsidP="005F7868">
            <w:pPr>
              <w:autoSpaceDE w:val="0"/>
              <w:autoSpaceDN w:val="0"/>
              <w:adjustRightInd w:val="0"/>
              <w:rPr>
                <w:rFonts w:ascii="Arial" w:hAnsi="Arial" w:cs="Arial"/>
                <w:b/>
                <w:sz w:val="24"/>
                <w:szCs w:val="24"/>
                <w:lang w:val="fr-FR"/>
              </w:rPr>
            </w:pPr>
            <w:r w:rsidRPr="00732961">
              <w:rPr>
                <w:rFonts w:ascii="Arial" w:hAnsi="Arial" w:cs="Arial"/>
                <w:b/>
                <w:sz w:val="24"/>
                <w:szCs w:val="24"/>
                <w:lang w:val="fr-FR"/>
              </w:rPr>
              <w:t>Connaissances préalables requises</w:t>
            </w:r>
          </w:p>
          <w:tbl>
            <w:tblPr>
              <w:tblStyle w:val="TableGrid"/>
              <w:tblpPr w:leftFromText="180" w:rightFromText="180" w:vertAnchor="text" w:horzAnchor="page" w:tblpX="1454" w:tblpY="1"/>
              <w:tblOverlap w:val="never"/>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200"/>
            </w:tblGrid>
            <w:tr w:rsidR="00A27EC5" w:rsidRPr="00492F83" w:rsidTr="0022131E">
              <w:trPr>
                <w:trHeight w:val="744"/>
              </w:trPr>
              <w:tc>
                <w:tcPr>
                  <w:tcW w:w="2155" w:type="dxa"/>
                </w:tcPr>
                <w:p w:rsidR="00A27EC5" w:rsidRPr="00492F83" w:rsidRDefault="00A27EC5" w:rsidP="00A27EC5">
                  <w:pPr>
                    <w:rPr>
                      <w:rFonts w:ascii="Arial" w:eastAsia="Times New Roman" w:hAnsi="Arial" w:cs="Arial"/>
                      <w:sz w:val="24"/>
                      <w:szCs w:val="24"/>
                      <w:lang w:val="fr-FR"/>
                    </w:rPr>
                  </w:pPr>
                </w:p>
              </w:tc>
              <w:tc>
                <w:tcPr>
                  <w:tcW w:w="7200" w:type="dxa"/>
                </w:tcPr>
                <w:p w:rsidR="005F7868" w:rsidRPr="00732961" w:rsidRDefault="005F7868" w:rsidP="005F7868">
                  <w:pPr>
                    <w:pStyle w:val="ListParagraph"/>
                    <w:numPr>
                      <w:ilvl w:val="0"/>
                      <w:numId w:val="26"/>
                    </w:numPr>
                    <w:ind w:left="342"/>
                    <w:rPr>
                      <w:rFonts w:ascii="Arial" w:hAnsi="Arial" w:cs="Arial"/>
                      <w:sz w:val="24"/>
                      <w:szCs w:val="24"/>
                      <w:lang w:val="fr-FR"/>
                    </w:rPr>
                  </w:pPr>
                  <w:r w:rsidRPr="00732961">
                    <w:rPr>
                      <w:rFonts w:ascii="Arial" w:hAnsi="Arial" w:cs="Arial"/>
                      <w:sz w:val="24"/>
                      <w:szCs w:val="24"/>
                      <w:lang w:val="fr-FR"/>
                    </w:rPr>
                    <w:t>Connaissance et expérience des conditions météorologiques et climatiques locales, ainsi que des variations climatiques. .</w:t>
                  </w:r>
                </w:p>
                <w:p w:rsidR="005F7868" w:rsidRPr="00732961" w:rsidRDefault="005F7868" w:rsidP="005F7868">
                  <w:pPr>
                    <w:pStyle w:val="ListParagraph"/>
                    <w:numPr>
                      <w:ilvl w:val="0"/>
                      <w:numId w:val="26"/>
                    </w:numPr>
                    <w:ind w:left="345" w:hanging="345"/>
                    <w:rPr>
                      <w:rFonts w:ascii="Arial" w:hAnsi="Arial" w:cs="Arial"/>
                      <w:sz w:val="24"/>
                      <w:szCs w:val="24"/>
                      <w:lang w:val="fr-FR"/>
                    </w:rPr>
                  </w:pPr>
                  <w:r w:rsidRPr="00732961">
                    <w:rPr>
                      <w:rFonts w:ascii="Arial" w:hAnsi="Arial" w:cs="Arial"/>
                      <w:sz w:val="24"/>
                      <w:szCs w:val="24"/>
                      <w:lang w:val="fr-FR"/>
                    </w:rPr>
                    <w:t>Connaissance de première main d’un village ou d’un quartier local</w:t>
                  </w:r>
                </w:p>
                <w:p w:rsidR="00D14132" w:rsidRDefault="005F7868" w:rsidP="00D14132">
                  <w:pPr>
                    <w:pStyle w:val="ListParagraph"/>
                    <w:numPr>
                      <w:ilvl w:val="0"/>
                      <w:numId w:val="26"/>
                    </w:numPr>
                    <w:ind w:left="345" w:hanging="345"/>
                    <w:rPr>
                      <w:rFonts w:ascii="Arial" w:hAnsi="Arial" w:cs="Arial"/>
                      <w:sz w:val="24"/>
                      <w:szCs w:val="24"/>
                      <w:lang w:val="fr-FR"/>
                    </w:rPr>
                  </w:pPr>
                  <w:r w:rsidRPr="00732961">
                    <w:rPr>
                      <w:rFonts w:ascii="Arial" w:hAnsi="Arial" w:cs="Arial"/>
                      <w:sz w:val="24"/>
                      <w:szCs w:val="24"/>
                      <w:lang w:val="fr-FR"/>
                    </w:rPr>
                    <w:t>Connaissance des sagesses traditionnelles et des pratiques culturelles locales</w:t>
                  </w:r>
                </w:p>
                <w:p w:rsidR="00D14132" w:rsidRPr="00D14132" w:rsidRDefault="00D14132" w:rsidP="00D14132">
                  <w:pPr>
                    <w:pStyle w:val="ListParagraph"/>
                    <w:ind w:left="345"/>
                    <w:rPr>
                      <w:rFonts w:ascii="Arial" w:hAnsi="Arial" w:cs="Arial"/>
                      <w:sz w:val="24"/>
                      <w:szCs w:val="24"/>
                      <w:lang w:val="fr-FR"/>
                    </w:rPr>
                  </w:pPr>
                </w:p>
              </w:tc>
            </w:tr>
          </w:tbl>
          <w:p w:rsidR="00A27EC5" w:rsidRPr="00492F83" w:rsidRDefault="00A27EC5" w:rsidP="00A27EC5">
            <w:pPr>
              <w:pStyle w:val="ListBullet"/>
              <w:numPr>
                <w:ilvl w:val="0"/>
                <w:numId w:val="0"/>
              </w:numPr>
              <w:rPr>
                <w:rFonts w:ascii="Arial" w:hAnsi="Arial" w:cs="Arial"/>
                <w:szCs w:val="24"/>
                <w:lang w:val="fr-FR"/>
              </w:rPr>
            </w:pPr>
          </w:p>
        </w:tc>
      </w:tr>
      <w:tr w:rsidR="00A27EC5" w:rsidRPr="00492F83" w:rsidTr="001B414C">
        <w:tc>
          <w:tcPr>
            <w:tcW w:w="9747" w:type="dxa"/>
            <w:gridSpan w:val="2"/>
          </w:tcPr>
          <w:p w:rsidR="00A27EC5" w:rsidRPr="00492F83" w:rsidRDefault="00A27EC5" w:rsidP="00A27EC5">
            <w:pPr>
              <w:autoSpaceDE w:val="0"/>
              <w:autoSpaceDN w:val="0"/>
              <w:adjustRightInd w:val="0"/>
              <w:rPr>
                <w:rFonts w:ascii="Arial" w:hAnsi="Arial" w:cs="Arial"/>
                <w:b/>
                <w:sz w:val="24"/>
                <w:szCs w:val="24"/>
                <w:lang w:val="fr-FR"/>
              </w:rPr>
            </w:pPr>
          </w:p>
          <w:p w:rsidR="005F7868" w:rsidRPr="00DF1629" w:rsidRDefault="005F7868" w:rsidP="005F7868">
            <w:pPr>
              <w:autoSpaceDE w:val="0"/>
              <w:autoSpaceDN w:val="0"/>
              <w:adjustRightInd w:val="0"/>
              <w:rPr>
                <w:rFonts w:ascii="Arial" w:hAnsi="Arial" w:cs="Arial"/>
                <w:b/>
                <w:sz w:val="24"/>
                <w:szCs w:val="24"/>
                <w:lang w:val="fr-FR"/>
              </w:rPr>
            </w:pPr>
            <w:r w:rsidRPr="00DF1629">
              <w:rPr>
                <w:rFonts w:ascii="Arial" w:hAnsi="Arial" w:cs="Arial"/>
                <w:b/>
                <w:sz w:val="24"/>
                <w:szCs w:val="24"/>
                <w:lang w:val="fr-FR"/>
              </w:rPr>
              <w:t>ÉNONCÉ DE LA GAMME DE COUVERTURE</w:t>
            </w:r>
          </w:p>
          <w:p w:rsidR="00A27EC5" w:rsidRPr="00492F83" w:rsidRDefault="00A27EC5" w:rsidP="00A27EC5">
            <w:pPr>
              <w:autoSpaceDE w:val="0"/>
              <w:autoSpaceDN w:val="0"/>
              <w:adjustRightInd w:val="0"/>
              <w:rPr>
                <w:rFonts w:ascii="Arial" w:hAnsi="Arial" w:cs="Arial"/>
                <w:b/>
                <w:sz w:val="24"/>
                <w:szCs w:val="24"/>
                <w:lang w:val="fr-FR"/>
              </w:rPr>
            </w:pPr>
          </w:p>
          <w:tbl>
            <w:tblPr>
              <w:tblW w:w="0" w:type="auto"/>
              <w:tblCellMar>
                <w:left w:w="62" w:type="dxa"/>
                <w:right w:w="62" w:type="dxa"/>
              </w:tblCellMar>
              <w:tblLook w:val="0000" w:firstRow="0" w:lastRow="0" w:firstColumn="0" w:lastColumn="0" w:noHBand="0" w:noVBand="0"/>
            </w:tblPr>
            <w:tblGrid>
              <w:gridCol w:w="9134"/>
            </w:tblGrid>
            <w:tr w:rsidR="005F7868" w:rsidRPr="007D1E51" w:rsidTr="00BF064E">
              <w:tc>
                <w:tcPr>
                  <w:tcW w:w="9134" w:type="dxa"/>
                  <w:tcMar>
                    <w:top w:w="0" w:type="dxa"/>
                    <w:left w:w="62" w:type="dxa"/>
                    <w:bottom w:w="0" w:type="dxa"/>
                    <w:right w:w="62" w:type="dxa"/>
                  </w:tcMar>
                </w:tcPr>
                <w:p w:rsidR="005F7868" w:rsidRPr="005F7868" w:rsidRDefault="005F7868" w:rsidP="00BF064E">
                  <w:pPr>
                    <w:pStyle w:val="BodyText"/>
                    <w:spacing w:after="0" w:line="240" w:lineRule="auto"/>
                    <w:rPr>
                      <w:rFonts w:ascii="Arial" w:hAnsi="Arial" w:cs="Arial"/>
                      <w:sz w:val="24"/>
                      <w:szCs w:val="24"/>
                      <w:lang w:val="fr-FR"/>
                    </w:rPr>
                  </w:pPr>
                  <w:r w:rsidRPr="00DF1629">
                    <w:rPr>
                      <w:rFonts w:ascii="Arial" w:hAnsi="Arial" w:cs="Arial"/>
                      <w:sz w:val="24"/>
                      <w:szCs w:val="24"/>
                      <w:lang w:val="fr-FR"/>
                    </w:rPr>
                    <w:t xml:space="preserve">L’énoncé de la gamme de couverture fait référence au module de compétence dans son ensemble.  Il tient compte des différents milieux de travail et des situations qui peuvent affecter les performances des apprenants.  Les mots </w:t>
                  </w:r>
                  <w:r w:rsidRPr="00DF1629">
                    <w:rPr>
                      <w:rFonts w:ascii="Arial" w:hAnsi="Arial" w:cs="Arial"/>
                      <w:b/>
                      <w:sz w:val="24"/>
                      <w:szCs w:val="24"/>
                      <w:lang w:val="fr-FR"/>
                    </w:rPr>
                    <w:t>en caractères gras et italiques</w:t>
                  </w:r>
                  <w:r w:rsidRPr="00DF1629">
                    <w:rPr>
                      <w:rFonts w:ascii="Arial" w:hAnsi="Arial" w:cs="Arial"/>
                      <w:sz w:val="24"/>
                      <w:szCs w:val="24"/>
                      <w:lang w:val="fr-FR"/>
                    </w:rPr>
                    <w:t xml:space="preserve"> se trouvant dans les critères de performance sont expliqués ci-dessous :</w:t>
                  </w:r>
                </w:p>
              </w:tc>
            </w:tr>
            <w:tr w:rsidR="00A27EC5" w:rsidRPr="00492F83" w:rsidTr="008D4FA1">
              <w:tc>
                <w:tcPr>
                  <w:tcW w:w="9134" w:type="dxa"/>
                  <w:tcMar>
                    <w:top w:w="0" w:type="dxa"/>
                    <w:left w:w="62" w:type="dxa"/>
                    <w:bottom w:w="0" w:type="dxa"/>
                    <w:right w:w="62" w:type="dxa"/>
                  </w:tcMar>
                </w:tcPr>
                <w:p w:rsidR="00A27EC5" w:rsidRPr="00492F83" w:rsidRDefault="00A27EC5" w:rsidP="00A27EC5">
                  <w:pPr>
                    <w:pStyle w:val="BodyText"/>
                    <w:spacing w:line="240" w:lineRule="auto"/>
                    <w:rPr>
                      <w:rFonts w:ascii="Arial" w:hAnsi="Arial" w:cs="Arial"/>
                      <w:sz w:val="24"/>
                      <w:szCs w:val="24"/>
                      <w:lang w:val="fr-FR"/>
                    </w:rPr>
                  </w:pPr>
                </w:p>
              </w:tc>
            </w:tr>
          </w:tbl>
          <w:p w:rsidR="00330891" w:rsidRDefault="00330891" w:rsidP="00D14132">
            <w:pPr>
              <w:rPr>
                <w:rFonts w:ascii="Arial" w:hAnsi="Arial" w:cs="Arial"/>
                <w:b/>
                <w:sz w:val="24"/>
                <w:szCs w:val="24"/>
                <w:lang w:val="fr-FR"/>
              </w:rPr>
            </w:pPr>
          </w:p>
          <w:p w:rsidR="00D14132" w:rsidRPr="00745142" w:rsidRDefault="00D14132" w:rsidP="00D14132">
            <w:pPr>
              <w:rPr>
                <w:rFonts w:ascii="Arial" w:hAnsi="Arial" w:cs="Arial"/>
                <w:sz w:val="24"/>
                <w:szCs w:val="24"/>
                <w:lang w:val="fr-FR"/>
              </w:rPr>
            </w:pPr>
            <w:r w:rsidRPr="00745142">
              <w:rPr>
                <w:rFonts w:ascii="Arial" w:hAnsi="Arial" w:cs="Arial"/>
                <w:b/>
                <w:sz w:val="24"/>
                <w:szCs w:val="24"/>
                <w:lang w:val="fr-FR"/>
              </w:rPr>
              <w:t xml:space="preserve">La variabilité climatique </w:t>
            </w:r>
            <w:r w:rsidRPr="00745142">
              <w:rPr>
                <w:rFonts w:ascii="Arial" w:hAnsi="Arial" w:cs="Arial"/>
                <w:sz w:val="24"/>
                <w:szCs w:val="24"/>
                <w:lang w:val="fr-FR"/>
              </w:rPr>
              <w:t>fait référence :</w:t>
            </w:r>
          </w:p>
          <w:p w:rsidR="00D14132" w:rsidRDefault="00D14132" w:rsidP="00D14132">
            <w:pPr>
              <w:pStyle w:val="ListParagraph"/>
              <w:numPr>
                <w:ilvl w:val="0"/>
                <w:numId w:val="27"/>
              </w:numPr>
              <w:rPr>
                <w:rFonts w:ascii="Arial" w:hAnsi="Arial" w:cs="Arial"/>
                <w:sz w:val="24"/>
                <w:szCs w:val="24"/>
                <w:lang w:val="fr-FR"/>
              </w:rPr>
            </w:pPr>
            <w:r w:rsidRPr="00745142">
              <w:rPr>
                <w:rFonts w:ascii="Arial" w:hAnsi="Arial" w:cs="Arial"/>
                <w:sz w:val="24"/>
                <w:szCs w:val="24"/>
                <w:lang w:val="fr-FR"/>
              </w:rPr>
              <w:t>à la façon dans laquelle les saisons chaude et froide, humide et sèche, ne sont pas les mêmes d’une année à l’autre.</w:t>
            </w:r>
          </w:p>
          <w:p w:rsidR="00D14132" w:rsidRPr="00745142" w:rsidRDefault="00D14132" w:rsidP="00D14132">
            <w:pPr>
              <w:pStyle w:val="ListParagraph"/>
              <w:ind w:left="784"/>
              <w:rPr>
                <w:rFonts w:ascii="Arial" w:hAnsi="Arial" w:cs="Arial"/>
                <w:sz w:val="24"/>
                <w:szCs w:val="24"/>
                <w:lang w:val="fr-FR"/>
              </w:rPr>
            </w:pPr>
          </w:p>
          <w:p w:rsidR="00D14132" w:rsidRPr="00745142" w:rsidRDefault="00D14132" w:rsidP="00D14132">
            <w:pPr>
              <w:rPr>
                <w:rFonts w:ascii="Arial" w:hAnsi="Arial" w:cs="Arial"/>
                <w:sz w:val="24"/>
                <w:szCs w:val="24"/>
                <w:lang w:val="fr-FR"/>
              </w:rPr>
            </w:pPr>
            <w:r w:rsidRPr="00745142">
              <w:rPr>
                <w:rFonts w:ascii="Arial" w:hAnsi="Arial" w:cs="Arial"/>
                <w:b/>
                <w:sz w:val="24"/>
                <w:szCs w:val="24"/>
                <w:lang w:val="fr-FR"/>
              </w:rPr>
              <w:t xml:space="preserve">Le changement climatique </w:t>
            </w:r>
            <w:r w:rsidRPr="00745142">
              <w:rPr>
                <w:rFonts w:ascii="Arial" w:hAnsi="Arial" w:cs="Arial"/>
                <w:sz w:val="24"/>
                <w:szCs w:val="24"/>
                <w:lang w:val="fr-FR"/>
              </w:rPr>
              <w:t>fait référence :</w:t>
            </w:r>
          </w:p>
          <w:p w:rsidR="00D14132" w:rsidRPr="00745142" w:rsidRDefault="00D14132" w:rsidP="00D14132">
            <w:pPr>
              <w:pStyle w:val="ListParagraph"/>
              <w:numPr>
                <w:ilvl w:val="0"/>
                <w:numId w:val="27"/>
              </w:numPr>
              <w:rPr>
                <w:rFonts w:ascii="Arial" w:hAnsi="Arial" w:cs="Arial"/>
                <w:sz w:val="24"/>
                <w:szCs w:val="24"/>
                <w:lang w:val="fr-FR"/>
              </w:rPr>
            </w:pPr>
            <w:r w:rsidRPr="00745142">
              <w:rPr>
                <w:rFonts w:ascii="Arial" w:hAnsi="Arial" w:cs="Arial"/>
                <w:sz w:val="24"/>
                <w:szCs w:val="24"/>
                <w:lang w:val="fr-FR"/>
              </w:rPr>
              <w:t xml:space="preserve">aux changements de climat, mesurés statistiquement, qui persistent sur de longues périodes de temps, normalement pendant plusieurs décennies, soit à cause d’une variabilité naturelle, soit en conséquence des activités humaines. </w:t>
            </w:r>
          </w:p>
          <w:p w:rsidR="00D14132" w:rsidRPr="00745142" w:rsidRDefault="00D14132" w:rsidP="00D14132">
            <w:pPr>
              <w:pStyle w:val="ListParagraph"/>
              <w:ind w:left="784"/>
              <w:rPr>
                <w:rFonts w:ascii="Arial" w:hAnsi="Arial" w:cs="Arial"/>
                <w:sz w:val="24"/>
                <w:szCs w:val="24"/>
                <w:lang w:val="fr-FR"/>
              </w:rPr>
            </w:pPr>
            <w:r w:rsidRPr="00745142">
              <w:rPr>
                <w:rFonts w:ascii="Arial" w:hAnsi="Arial" w:cs="Arial"/>
                <w:sz w:val="24"/>
                <w:szCs w:val="24"/>
                <w:lang w:val="fr-FR"/>
              </w:rPr>
              <w:t xml:space="preserve"> </w:t>
            </w:r>
          </w:p>
          <w:p w:rsidR="00D14132" w:rsidRPr="00745142" w:rsidRDefault="00D14132" w:rsidP="00D14132">
            <w:pPr>
              <w:rPr>
                <w:rFonts w:ascii="Arial" w:hAnsi="Arial" w:cs="Arial"/>
                <w:sz w:val="24"/>
                <w:szCs w:val="24"/>
                <w:lang w:val="fr-FR"/>
              </w:rPr>
            </w:pPr>
            <w:r w:rsidRPr="00745142">
              <w:rPr>
                <w:rFonts w:ascii="Arial" w:hAnsi="Arial" w:cs="Arial"/>
                <w:b/>
                <w:sz w:val="24"/>
                <w:szCs w:val="24"/>
                <w:lang w:val="fr-FR"/>
              </w:rPr>
              <w:t xml:space="preserve">Une zone de convergence </w:t>
            </w:r>
            <w:r w:rsidRPr="00745142">
              <w:rPr>
                <w:rFonts w:ascii="Arial" w:hAnsi="Arial" w:cs="Arial"/>
                <w:sz w:val="24"/>
                <w:szCs w:val="24"/>
                <w:lang w:val="fr-FR"/>
              </w:rPr>
              <w:t>fait référence :</w:t>
            </w:r>
          </w:p>
          <w:p w:rsidR="00D14132" w:rsidRPr="00745142" w:rsidRDefault="00D14132" w:rsidP="00D14132">
            <w:pPr>
              <w:pStyle w:val="ListParagraph"/>
              <w:numPr>
                <w:ilvl w:val="0"/>
                <w:numId w:val="27"/>
              </w:numPr>
              <w:rPr>
                <w:rFonts w:ascii="Arial" w:hAnsi="Arial" w:cs="Arial"/>
                <w:sz w:val="24"/>
                <w:szCs w:val="24"/>
                <w:lang w:val="fr-FR"/>
              </w:rPr>
            </w:pPr>
            <w:r w:rsidRPr="00745142">
              <w:rPr>
                <w:rFonts w:ascii="Arial" w:hAnsi="Arial" w:cs="Arial"/>
                <w:sz w:val="24"/>
                <w:szCs w:val="24"/>
                <w:lang w:val="fr-FR"/>
              </w:rPr>
              <w:t xml:space="preserve">à </w:t>
            </w:r>
            <w:r w:rsidRPr="00745142">
              <w:rPr>
                <w:rFonts w:ascii="Tahoma" w:hAnsi="Tahoma" w:cs="Tahoma"/>
                <w:sz w:val="24"/>
                <w:szCs w:val="24"/>
                <w:lang w:val="fr-FR"/>
              </w:rPr>
              <w:t>un lieu ou à une ligne où se réunissent les vents de directions différentes</w:t>
            </w:r>
            <w:r w:rsidRPr="00745142">
              <w:rPr>
                <w:rFonts w:ascii="Arial" w:hAnsi="Arial" w:cs="Arial"/>
                <w:sz w:val="24"/>
                <w:szCs w:val="24"/>
                <w:lang w:val="fr-FR"/>
              </w:rPr>
              <w:t>.</w:t>
            </w:r>
          </w:p>
          <w:p w:rsidR="00D14132" w:rsidRDefault="00D14132" w:rsidP="00A27EC5">
            <w:pPr>
              <w:rPr>
                <w:rFonts w:ascii="Arial" w:hAnsi="Arial" w:cs="Arial"/>
                <w:b/>
                <w:sz w:val="24"/>
                <w:szCs w:val="24"/>
                <w:lang w:val="fr-FR"/>
              </w:rPr>
            </w:pPr>
          </w:p>
          <w:p w:rsidR="00D14132" w:rsidRPr="00745142" w:rsidRDefault="00D14132" w:rsidP="00D14132">
            <w:pPr>
              <w:rPr>
                <w:rFonts w:ascii="Arial" w:hAnsi="Arial" w:cs="Arial"/>
                <w:sz w:val="24"/>
                <w:szCs w:val="24"/>
                <w:lang w:val="fr-FR"/>
              </w:rPr>
            </w:pPr>
            <w:r w:rsidRPr="00745142">
              <w:rPr>
                <w:rFonts w:ascii="Arial" w:hAnsi="Arial" w:cs="Arial"/>
                <w:b/>
                <w:sz w:val="24"/>
                <w:szCs w:val="24"/>
                <w:lang w:val="fr-FR"/>
              </w:rPr>
              <w:t xml:space="preserve">Les moteurs climatiques </w:t>
            </w:r>
            <w:r w:rsidRPr="00745142">
              <w:rPr>
                <w:rFonts w:ascii="Arial" w:hAnsi="Arial" w:cs="Arial"/>
                <w:sz w:val="24"/>
                <w:szCs w:val="24"/>
                <w:lang w:val="fr-FR"/>
              </w:rPr>
              <w:t>sont:</w:t>
            </w:r>
          </w:p>
          <w:p w:rsidR="00D14132" w:rsidRPr="00745142" w:rsidRDefault="00D14132" w:rsidP="00D14132">
            <w:pPr>
              <w:pStyle w:val="ListParagraph"/>
              <w:numPr>
                <w:ilvl w:val="0"/>
                <w:numId w:val="27"/>
              </w:numPr>
              <w:rPr>
                <w:rFonts w:ascii="Arial" w:hAnsi="Arial" w:cs="Arial"/>
                <w:sz w:val="24"/>
                <w:szCs w:val="24"/>
                <w:lang w:val="fr-FR"/>
              </w:rPr>
            </w:pPr>
            <w:r w:rsidRPr="00745142">
              <w:rPr>
                <w:rFonts w:ascii="Arial" w:hAnsi="Arial" w:cs="Arial"/>
                <w:sz w:val="24"/>
                <w:szCs w:val="24"/>
                <w:lang w:val="fr-FR"/>
              </w:rPr>
              <w:t>les facteurs qui déterminent le climat (et la variabilité du climat) d’une région.</w:t>
            </w:r>
          </w:p>
          <w:p w:rsidR="00D14132" w:rsidRDefault="00D14132" w:rsidP="00A27EC5">
            <w:pPr>
              <w:rPr>
                <w:rFonts w:ascii="Arial" w:hAnsi="Arial" w:cs="Arial"/>
                <w:b/>
                <w:sz w:val="24"/>
                <w:szCs w:val="24"/>
                <w:lang w:val="fr-FR"/>
              </w:rPr>
            </w:pPr>
          </w:p>
          <w:p w:rsidR="00D14132" w:rsidRDefault="00D14132" w:rsidP="00D14132">
            <w:pPr>
              <w:rPr>
                <w:rFonts w:ascii="Arial" w:hAnsi="Arial" w:cs="Arial"/>
                <w:b/>
                <w:sz w:val="24"/>
                <w:szCs w:val="24"/>
                <w:lang w:val="fr-FR"/>
              </w:rPr>
            </w:pPr>
          </w:p>
          <w:p w:rsidR="00D14132" w:rsidRPr="00745142" w:rsidRDefault="00D14132" w:rsidP="00D14132">
            <w:pPr>
              <w:rPr>
                <w:rFonts w:ascii="Arial" w:hAnsi="Arial" w:cs="Arial"/>
                <w:sz w:val="24"/>
                <w:szCs w:val="24"/>
                <w:lang w:val="fr-FR"/>
              </w:rPr>
            </w:pPr>
            <w:r w:rsidRPr="00745142">
              <w:rPr>
                <w:rFonts w:ascii="Arial" w:hAnsi="Arial" w:cs="Arial"/>
                <w:b/>
                <w:sz w:val="24"/>
                <w:szCs w:val="24"/>
                <w:lang w:val="fr-FR"/>
              </w:rPr>
              <w:t>El Niño et La Niña</w:t>
            </w:r>
            <w:r w:rsidRPr="00745142">
              <w:rPr>
                <w:rFonts w:ascii="Arial" w:hAnsi="Arial" w:cs="Arial"/>
                <w:sz w:val="24"/>
                <w:szCs w:val="24"/>
                <w:lang w:val="fr-FR"/>
              </w:rPr>
              <w:t xml:space="preserve"> sont:</w:t>
            </w:r>
          </w:p>
          <w:p w:rsidR="00D14132" w:rsidRPr="00745142" w:rsidRDefault="00D14132" w:rsidP="00D14132">
            <w:pPr>
              <w:pStyle w:val="ListParagraph"/>
              <w:numPr>
                <w:ilvl w:val="0"/>
                <w:numId w:val="27"/>
              </w:numPr>
              <w:rPr>
                <w:rFonts w:ascii="Arial" w:hAnsi="Arial" w:cs="Arial"/>
                <w:sz w:val="24"/>
                <w:szCs w:val="24"/>
                <w:lang w:val="fr-FR"/>
              </w:rPr>
            </w:pPr>
            <w:r w:rsidRPr="00745142">
              <w:rPr>
                <w:rFonts w:ascii="Arial" w:hAnsi="Arial" w:cs="Arial"/>
                <w:sz w:val="24"/>
                <w:szCs w:val="24"/>
                <w:lang w:val="fr-FR"/>
              </w:rPr>
              <w:t xml:space="preserve">les deux phases extrêmes de l’OAEN, soit l’oscillation australe El Niño.  L’OAEN (ENSO en anglais) signifie la façon dont le bassin d’eau chaude se déplace vers l’est pendant quelques mois, puis revient vers l’ouest. </w:t>
            </w:r>
          </w:p>
          <w:p w:rsidR="00D14132" w:rsidRPr="00D14132" w:rsidRDefault="00D14132" w:rsidP="00D14132">
            <w:pPr>
              <w:pStyle w:val="ListParagraph"/>
              <w:ind w:left="784"/>
              <w:rPr>
                <w:rFonts w:ascii="Arial" w:hAnsi="Arial" w:cs="Arial"/>
                <w:sz w:val="24"/>
                <w:szCs w:val="24"/>
                <w:lang w:val="fr-FR"/>
              </w:rPr>
            </w:pPr>
          </w:p>
          <w:p w:rsidR="00A27EC5" w:rsidRPr="00745142" w:rsidRDefault="00745142" w:rsidP="00A27EC5">
            <w:pPr>
              <w:rPr>
                <w:rFonts w:ascii="Arial" w:hAnsi="Arial" w:cs="Arial"/>
                <w:sz w:val="24"/>
                <w:szCs w:val="24"/>
                <w:lang w:val="fr-FR"/>
              </w:rPr>
            </w:pPr>
            <w:r w:rsidRPr="00745142">
              <w:rPr>
                <w:rFonts w:ascii="Arial" w:hAnsi="Arial" w:cs="Arial"/>
                <w:b/>
                <w:sz w:val="24"/>
                <w:szCs w:val="24"/>
                <w:lang w:val="fr-FR"/>
              </w:rPr>
              <w:t>Un cyclone tropical dans l’hémisphère sud</w:t>
            </w:r>
            <w:r w:rsidRPr="00745142">
              <w:rPr>
                <w:rFonts w:ascii="Arial" w:hAnsi="Arial" w:cs="Arial"/>
                <w:sz w:val="24"/>
                <w:szCs w:val="24"/>
                <w:lang w:val="fr-FR"/>
              </w:rPr>
              <w:t xml:space="preserve"> fait référence</w:t>
            </w:r>
            <w:r>
              <w:rPr>
                <w:rFonts w:ascii="Arial" w:hAnsi="Arial" w:cs="Arial"/>
                <w:sz w:val="24"/>
                <w:szCs w:val="24"/>
                <w:lang w:val="fr-FR"/>
              </w:rPr>
              <w:t xml:space="preserve"> </w:t>
            </w:r>
            <w:r w:rsidR="00A27EC5" w:rsidRPr="00745142">
              <w:rPr>
                <w:rFonts w:ascii="Arial" w:hAnsi="Arial" w:cs="Arial"/>
                <w:sz w:val="24"/>
                <w:szCs w:val="24"/>
                <w:lang w:val="fr-FR"/>
              </w:rPr>
              <w:t>:</w:t>
            </w:r>
          </w:p>
          <w:p w:rsidR="00A27EC5" w:rsidRPr="00745142" w:rsidRDefault="00745142" w:rsidP="00A27EC5">
            <w:pPr>
              <w:pStyle w:val="ListParagraph"/>
              <w:numPr>
                <w:ilvl w:val="0"/>
                <w:numId w:val="27"/>
              </w:numPr>
              <w:rPr>
                <w:rFonts w:ascii="Arial" w:hAnsi="Arial" w:cs="Arial"/>
                <w:sz w:val="24"/>
                <w:szCs w:val="24"/>
                <w:lang w:val="fr-FR"/>
              </w:rPr>
            </w:pPr>
            <w:r>
              <w:rPr>
                <w:rFonts w:ascii="Arial" w:hAnsi="Arial" w:cs="Arial"/>
                <w:sz w:val="24"/>
                <w:szCs w:val="24"/>
                <w:lang w:val="fr-FR"/>
              </w:rPr>
              <w:t xml:space="preserve">à </w:t>
            </w:r>
            <w:r w:rsidRPr="00745142">
              <w:rPr>
                <w:rFonts w:ascii="Arial" w:hAnsi="Arial" w:cs="Arial"/>
                <w:sz w:val="24"/>
                <w:szCs w:val="24"/>
                <w:lang w:val="fr-FR"/>
              </w:rPr>
              <w:t>un système d’air en mouvement caractérisé par une faible pression atmosphérique, des vents soufflant vers le centre, et des pluies torrentielles, toujours se trouvant au sud de l’équateur.  L’air circule dans le sens des aiguilles d’une montre</w:t>
            </w:r>
            <w:r w:rsidR="00A27EC5" w:rsidRPr="00745142">
              <w:rPr>
                <w:rFonts w:ascii="Arial" w:hAnsi="Arial" w:cs="Arial"/>
                <w:sz w:val="24"/>
                <w:szCs w:val="24"/>
                <w:lang w:val="fr-FR"/>
              </w:rPr>
              <w:t xml:space="preserve">. </w:t>
            </w:r>
          </w:p>
          <w:p w:rsidR="00D14132" w:rsidRDefault="00D14132" w:rsidP="00D14132">
            <w:pPr>
              <w:rPr>
                <w:rFonts w:ascii="Arial" w:hAnsi="Arial" w:cs="Arial"/>
                <w:b/>
                <w:sz w:val="24"/>
                <w:szCs w:val="24"/>
                <w:lang w:val="fr-FR"/>
              </w:rPr>
            </w:pPr>
          </w:p>
          <w:p w:rsidR="00D14132" w:rsidRPr="00D14132" w:rsidRDefault="00D14132" w:rsidP="00D14132">
            <w:pPr>
              <w:rPr>
                <w:rFonts w:ascii="Arial" w:hAnsi="Arial" w:cs="Arial"/>
                <w:sz w:val="24"/>
                <w:szCs w:val="24"/>
                <w:lang w:val="fr-FR"/>
              </w:rPr>
            </w:pPr>
            <w:r w:rsidRPr="00D14132">
              <w:rPr>
                <w:rFonts w:ascii="Arial" w:hAnsi="Arial" w:cs="Arial"/>
                <w:b/>
                <w:sz w:val="24"/>
                <w:szCs w:val="24"/>
                <w:lang w:val="fr-FR"/>
              </w:rPr>
              <w:t xml:space="preserve">Les indicateurs climatiques clés </w:t>
            </w:r>
            <w:r w:rsidRPr="00D14132">
              <w:rPr>
                <w:rFonts w:ascii="Arial" w:hAnsi="Arial" w:cs="Arial"/>
                <w:sz w:val="24"/>
                <w:szCs w:val="24"/>
                <w:lang w:val="fr-FR"/>
              </w:rPr>
              <w:t>comprennent :</w:t>
            </w:r>
          </w:p>
          <w:p w:rsidR="00D14132" w:rsidRPr="00D14132" w:rsidRDefault="00D14132" w:rsidP="00D14132">
            <w:pPr>
              <w:pStyle w:val="ListParagraph"/>
              <w:numPr>
                <w:ilvl w:val="0"/>
                <w:numId w:val="27"/>
              </w:numPr>
              <w:rPr>
                <w:rFonts w:ascii="Arial" w:hAnsi="Arial" w:cs="Arial"/>
                <w:sz w:val="24"/>
                <w:szCs w:val="24"/>
                <w:lang w:val="fr-FR"/>
              </w:rPr>
            </w:pPr>
            <w:r w:rsidRPr="00D14132">
              <w:rPr>
                <w:rFonts w:ascii="Arial" w:hAnsi="Arial" w:cs="Arial"/>
                <w:sz w:val="24"/>
                <w:szCs w:val="24"/>
                <w:lang w:val="fr-FR"/>
              </w:rPr>
              <w:t xml:space="preserve">la température, la pluviosité, le niveau de la mer et le pH de l’océan. </w:t>
            </w:r>
          </w:p>
          <w:p w:rsidR="00D14132" w:rsidRPr="00D14132" w:rsidRDefault="00D14132" w:rsidP="00D14132">
            <w:pPr>
              <w:rPr>
                <w:rFonts w:ascii="Arial" w:hAnsi="Arial" w:cs="Arial"/>
                <w:sz w:val="24"/>
                <w:szCs w:val="24"/>
                <w:lang w:val="fr-FR"/>
              </w:rPr>
            </w:pPr>
          </w:p>
        </w:tc>
      </w:tr>
      <w:tr w:rsidR="00A27EC5" w:rsidRPr="00492F83" w:rsidTr="00330891">
        <w:trPr>
          <w:trHeight w:val="70"/>
        </w:trPr>
        <w:tc>
          <w:tcPr>
            <w:tcW w:w="3794" w:type="dxa"/>
            <w:vMerge w:val="restart"/>
          </w:tcPr>
          <w:p w:rsidR="006B6D3B" w:rsidRDefault="006B6D3B" w:rsidP="008217C5">
            <w:pPr>
              <w:autoSpaceDE w:val="0"/>
              <w:autoSpaceDN w:val="0"/>
              <w:adjustRightInd w:val="0"/>
              <w:ind w:left="2880" w:hanging="2880"/>
              <w:rPr>
                <w:rFonts w:ascii="Arial" w:hAnsi="Arial" w:cs="Arial"/>
                <w:b/>
                <w:sz w:val="24"/>
                <w:szCs w:val="24"/>
                <w:lang w:val="fr-FR"/>
              </w:rPr>
            </w:pPr>
          </w:p>
          <w:p w:rsidR="008217C5" w:rsidRPr="00FE273D" w:rsidRDefault="008217C5" w:rsidP="008217C5">
            <w:pPr>
              <w:autoSpaceDE w:val="0"/>
              <w:autoSpaceDN w:val="0"/>
              <w:adjustRightInd w:val="0"/>
              <w:ind w:left="2880" w:hanging="2880"/>
              <w:rPr>
                <w:rFonts w:ascii="Arial" w:hAnsi="Arial" w:cs="Arial"/>
                <w:b/>
                <w:sz w:val="24"/>
                <w:szCs w:val="24"/>
                <w:lang w:val="fr-FR"/>
              </w:rPr>
            </w:pPr>
            <w:r w:rsidRPr="00FE273D">
              <w:rPr>
                <w:rFonts w:ascii="Arial" w:hAnsi="Arial" w:cs="Arial"/>
                <w:b/>
                <w:sz w:val="24"/>
                <w:szCs w:val="24"/>
                <w:lang w:val="fr-FR"/>
              </w:rPr>
              <w:t>GUIDE DE L’ÉVALUATION</w:t>
            </w:r>
          </w:p>
          <w:p w:rsidR="008217C5" w:rsidRPr="00FE273D" w:rsidRDefault="008217C5" w:rsidP="008217C5">
            <w:pPr>
              <w:autoSpaceDE w:val="0"/>
              <w:autoSpaceDN w:val="0"/>
              <w:adjustRightInd w:val="0"/>
              <w:ind w:left="2880" w:hanging="2880"/>
              <w:rPr>
                <w:rFonts w:ascii="Arial" w:hAnsi="Arial" w:cs="Arial"/>
                <w:b/>
                <w:sz w:val="24"/>
                <w:szCs w:val="24"/>
                <w:lang w:val="fr-FR"/>
              </w:rPr>
            </w:pPr>
          </w:p>
          <w:p w:rsidR="008217C5" w:rsidRPr="00FE273D" w:rsidRDefault="008217C5" w:rsidP="008217C5">
            <w:pPr>
              <w:rPr>
                <w:rFonts w:ascii="Arial" w:hAnsi="Arial" w:cs="Arial"/>
                <w:sz w:val="24"/>
                <w:szCs w:val="24"/>
                <w:lang w:val="fr-FR"/>
              </w:rPr>
            </w:pPr>
            <w:r w:rsidRPr="00FE273D">
              <w:rPr>
                <w:rFonts w:ascii="Arial" w:hAnsi="Arial" w:cs="Arial"/>
                <w:sz w:val="24"/>
                <w:szCs w:val="24"/>
                <w:lang w:val="fr-FR"/>
              </w:rPr>
              <w:t xml:space="preserve">Le guide de l’évaluation fournit des conseils sur l’évaluation et doit être lu conjointement avec les critères de performance, les compétences et les connaissances requises, l’énoncé de la gamme de couverture et les lignes directrices sur l’évaluation se trouvant dans la trousse de formation. </w:t>
            </w:r>
          </w:p>
          <w:p w:rsidR="00A27EC5" w:rsidRPr="005F7868" w:rsidRDefault="00A27EC5" w:rsidP="00A27EC5">
            <w:pPr>
              <w:rPr>
                <w:rFonts w:ascii="Arial" w:hAnsi="Arial" w:cs="Arial"/>
                <w:color w:val="FF0000"/>
                <w:sz w:val="24"/>
                <w:szCs w:val="24"/>
                <w:lang w:val="fr-FR"/>
              </w:rPr>
            </w:pPr>
          </w:p>
          <w:p w:rsidR="006B6D3B" w:rsidRDefault="006B6D3B" w:rsidP="006B6D3B">
            <w:pPr>
              <w:rPr>
                <w:rStyle w:val="SpecialBold"/>
                <w:rFonts w:ascii="Arial" w:hAnsi="Arial" w:cs="Arial"/>
                <w:sz w:val="24"/>
                <w:szCs w:val="24"/>
                <w:lang w:val="fr-FR"/>
              </w:rPr>
            </w:pPr>
          </w:p>
          <w:p w:rsidR="006B6D3B" w:rsidRPr="008A3FF4" w:rsidRDefault="006B6D3B" w:rsidP="006B6D3B">
            <w:pPr>
              <w:rPr>
                <w:rStyle w:val="SpecialBold"/>
                <w:rFonts w:ascii="Arial" w:hAnsi="Arial" w:cs="Arial"/>
                <w:sz w:val="24"/>
                <w:szCs w:val="24"/>
                <w:lang w:val="fr-FR"/>
              </w:rPr>
            </w:pPr>
            <w:r w:rsidRPr="008A3FF4">
              <w:rPr>
                <w:rStyle w:val="SpecialBold"/>
                <w:rFonts w:ascii="Arial" w:hAnsi="Arial" w:cs="Arial"/>
                <w:sz w:val="24"/>
                <w:szCs w:val="24"/>
                <w:lang w:val="fr-FR"/>
              </w:rPr>
              <w:t xml:space="preserve">Les aspects cruciaux de l’évaluation et les éléments de preuve nécessaires pour démontrer la maîtrise des compétences requises de ce module </w:t>
            </w:r>
          </w:p>
          <w:p w:rsidR="006B6D3B" w:rsidRPr="008A3FF4" w:rsidRDefault="006B6D3B" w:rsidP="006B6D3B">
            <w:pPr>
              <w:rPr>
                <w:rStyle w:val="SpecialBold"/>
                <w:rFonts w:ascii="Arial" w:hAnsi="Arial" w:cs="Arial"/>
                <w:sz w:val="24"/>
                <w:szCs w:val="24"/>
                <w:lang w:val="fr-FR"/>
              </w:rPr>
            </w:pPr>
          </w:p>
          <w:p w:rsidR="006B6D3B" w:rsidRPr="008A3FF4" w:rsidRDefault="006B6D3B" w:rsidP="006B6D3B">
            <w:pPr>
              <w:pStyle w:val="NoSpacing"/>
              <w:rPr>
                <w:rFonts w:ascii="Arial" w:hAnsi="Arial" w:cs="Arial"/>
                <w:sz w:val="24"/>
                <w:szCs w:val="24"/>
                <w:lang w:val="fr-FR"/>
              </w:rPr>
            </w:pPr>
            <w:r w:rsidRPr="008A3FF4">
              <w:rPr>
                <w:rFonts w:ascii="Arial" w:hAnsi="Arial" w:cs="Arial"/>
                <w:sz w:val="24"/>
                <w:szCs w:val="24"/>
                <w:lang w:val="fr-FR"/>
              </w:rPr>
              <w:t xml:space="preserve">Les preuves des connaissances, compétences et attributs suivantes sont requises : </w:t>
            </w:r>
          </w:p>
          <w:p w:rsidR="006B6D3B" w:rsidRPr="00F36B80" w:rsidRDefault="006B6D3B" w:rsidP="006B6D3B">
            <w:pPr>
              <w:pStyle w:val="NoSpacing"/>
              <w:numPr>
                <w:ilvl w:val="0"/>
                <w:numId w:val="29"/>
              </w:numPr>
              <w:rPr>
                <w:rFonts w:ascii="Arial" w:hAnsi="Arial" w:cs="Arial"/>
                <w:sz w:val="24"/>
                <w:szCs w:val="24"/>
                <w:lang w:val="fr-FR"/>
              </w:rPr>
            </w:pPr>
            <w:r>
              <w:rPr>
                <w:rFonts w:ascii="Arial" w:hAnsi="Arial" w:cs="Arial"/>
                <w:sz w:val="24"/>
                <w:szCs w:val="24"/>
                <w:lang w:val="fr-FR"/>
              </w:rPr>
              <w:t>Une</w:t>
            </w:r>
            <w:r w:rsidRPr="00F36B80">
              <w:rPr>
                <w:rFonts w:ascii="Arial" w:hAnsi="Arial" w:cs="Arial"/>
                <w:sz w:val="24"/>
                <w:szCs w:val="24"/>
                <w:lang w:val="fr-FR"/>
              </w:rPr>
              <w:t xml:space="preserve"> compréh</w:t>
            </w:r>
            <w:r>
              <w:rPr>
                <w:rFonts w:ascii="Arial" w:hAnsi="Arial" w:cs="Arial"/>
                <w:sz w:val="24"/>
                <w:szCs w:val="24"/>
                <w:lang w:val="fr-FR"/>
              </w:rPr>
              <w:t>ension des caractéristiques et d</w:t>
            </w:r>
            <w:r w:rsidRPr="00F36B80">
              <w:rPr>
                <w:rFonts w:ascii="Arial" w:hAnsi="Arial" w:cs="Arial"/>
                <w:sz w:val="24"/>
                <w:szCs w:val="24"/>
                <w:lang w:val="fr-FR"/>
              </w:rPr>
              <w:t>es éléments d</w:t>
            </w:r>
            <w:r>
              <w:rPr>
                <w:rFonts w:ascii="Arial" w:hAnsi="Arial" w:cs="Arial"/>
                <w:sz w:val="24"/>
                <w:szCs w:val="24"/>
                <w:lang w:val="fr-FR"/>
              </w:rPr>
              <w:t>e la variabilité climatique et du changement climatique</w:t>
            </w:r>
            <w:r w:rsidRPr="00F36B80">
              <w:rPr>
                <w:rFonts w:ascii="Arial" w:hAnsi="Arial" w:cs="Arial"/>
                <w:sz w:val="24"/>
                <w:szCs w:val="24"/>
                <w:lang w:val="fr-FR"/>
              </w:rPr>
              <w:t xml:space="preserve">.  </w:t>
            </w:r>
          </w:p>
          <w:p w:rsidR="00360B56" w:rsidRPr="00F36B80" w:rsidRDefault="00360B56" w:rsidP="00360B56">
            <w:pPr>
              <w:pStyle w:val="NoSpacing"/>
              <w:numPr>
                <w:ilvl w:val="0"/>
                <w:numId w:val="29"/>
              </w:numPr>
              <w:rPr>
                <w:rFonts w:ascii="Arial" w:hAnsi="Arial" w:cs="Arial"/>
                <w:sz w:val="24"/>
                <w:szCs w:val="24"/>
                <w:lang w:val="fr-FR"/>
              </w:rPr>
            </w:pPr>
            <w:r w:rsidRPr="00F36B80">
              <w:rPr>
                <w:rFonts w:ascii="Arial" w:hAnsi="Arial" w:cs="Arial"/>
                <w:sz w:val="24"/>
                <w:szCs w:val="24"/>
                <w:lang w:val="fr-FR"/>
              </w:rPr>
              <w:t xml:space="preserve">Les compétences en communication pour développer une conscience individuelle et communautaire des variations </w:t>
            </w:r>
            <w:r>
              <w:rPr>
                <w:rFonts w:ascii="Arial" w:hAnsi="Arial" w:cs="Arial"/>
                <w:sz w:val="24"/>
                <w:szCs w:val="24"/>
                <w:lang w:val="fr-FR"/>
              </w:rPr>
              <w:t xml:space="preserve">météorologiques et </w:t>
            </w:r>
            <w:r w:rsidRPr="00F36B80">
              <w:rPr>
                <w:rFonts w:ascii="Arial" w:hAnsi="Arial" w:cs="Arial"/>
                <w:sz w:val="24"/>
                <w:szCs w:val="24"/>
                <w:lang w:val="fr-FR"/>
              </w:rPr>
              <w:t xml:space="preserve">climatiques. </w:t>
            </w:r>
          </w:p>
          <w:p w:rsidR="00A27EC5" w:rsidRPr="005F7868" w:rsidRDefault="00A27EC5" w:rsidP="00360B56">
            <w:pPr>
              <w:pStyle w:val="ListBullet"/>
              <w:numPr>
                <w:ilvl w:val="0"/>
                <w:numId w:val="0"/>
              </w:numPr>
              <w:rPr>
                <w:rFonts w:ascii="Arial" w:hAnsi="Arial" w:cs="Arial"/>
                <w:b/>
                <w:color w:val="FF0000"/>
                <w:szCs w:val="24"/>
                <w:lang w:val="fr-FR"/>
              </w:rPr>
            </w:pPr>
          </w:p>
          <w:p w:rsidR="00A27EC5" w:rsidRPr="005F7868" w:rsidRDefault="00A27EC5" w:rsidP="00A27EC5">
            <w:pPr>
              <w:pStyle w:val="ListBullet"/>
              <w:numPr>
                <w:ilvl w:val="0"/>
                <w:numId w:val="0"/>
              </w:numPr>
              <w:ind w:left="360" w:hanging="360"/>
              <w:rPr>
                <w:rFonts w:ascii="Arial" w:hAnsi="Arial" w:cs="Arial"/>
                <w:b/>
                <w:color w:val="FF0000"/>
                <w:szCs w:val="24"/>
                <w:lang w:val="fr-FR"/>
              </w:rPr>
            </w:pPr>
          </w:p>
        </w:tc>
        <w:tc>
          <w:tcPr>
            <w:tcW w:w="5953" w:type="dxa"/>
          </w:tcPr>
          <w:p w:rsidR="006B6D3B" w:rsidRDefault="006B6D3B" w:rsidP="008217C5">
            <w:pPr>
              <w:autoSpaceDE w:val="0"/>
              <w:autoSpaceDN w:val="0"/>
              <w:adjustRightInd w:val="0"/>
              <w:rPr>
                <w:rFonts w:ascii="Arial" w:hAnsi="Arial" w:cs="Arial"/>
                <w:b/>
                <w:sz w:val="24"/>
                <w:szCs w:val="24"/>
                <w:lang w:val="fr-FR"/>
              </w:rPr>
            </w:pPr>
          </w:p>
          <w:p w:rsidR="008217C5" w:rsidRPr="008A3FF4" w:rsidRDefault="008217C5" w:rsidP="008217C5">
            <w:pPr>
              <w:autoSpaceDE w:val="0"/>
              <w:autoSpaceDN w:val="0"/>
              <w:adjustRightInd w:val="0"/>
              <w:rPr>
                <w:rFonts w:ascii="Arial" w:hAnsi="Arial" w:cs="Arial"/>
                <w:b/>
                <w:sz w:val="24"/>
                <w:szCs w:val="24"/>
                <w:lang w:val="fr-FR"/>
              </w:rPr>
            </w:pPr>
            <w:r w:rsidRPr="008A3FF4">
              <w:rPr>
                <w:rFonts w:ascii="Arial" w:hAnsi="Arial" w:cs="Arial"/>
                <w:b/>
                <w:sz w:val="24"/>
                <w:szCs w:val="24"/>
                <w:lang w:val="fr-FR"/>
              </w:rPr>
              <w:t xml:space="preserve">Contexte de l’évaluation </w:t>
            </w:r>
          </w:p>
          <w:p w:rsidR="008217C5" w:rsidRPr="008A3FF4" w:rsidRDefault="008217C5" w:rsidP="008217C5">
            <w:pPr>
              <w:pStyle w:val="ListBullet"/>
              <w:numPr>
                <w:ilvl w:val="0"/>
                <w:numId w:val="0"/>
              </w:numPr>
              <w:rPr>
                <w:rFonts w:ascii="Arial" w:hAnsi="Arial" w:cs="Arial"/>
                <w:szCs w:val="24"/>
                <w:lang w:val="fr-FR"/>
              </w:rPr>
            </w:pPr>
          </w:p>
          <w:p w:rsidR="008217C5" w:rsidRPr="00FE1BDB" w:rsidRDefault="008217C5" w:rsidP="008217C5">
            <w:pPr>
              <w:pStyle w:val="ListParagraph"/>
              <w:numPr>
                <w:ilvl w:val="0"/>
                <w:numId w:val="28"/>
              </w:numPr>
              <w:ind w:left="450" w:hanging="426"/>
              <w:rPr>
                <w:rFonts w:ascii="Arial" w:hAnsi="Arial" w:cs="Arial"/>
                <w:sz w:val="24"/>
                <w:szCs w:val="24"/>
                <w:lang w:val="fr-FR"/>
              </w:rPr>
            </w:pPr>
            <w:r w:rsidRPr="008A3FF4">
              <w:rPr>
                <w:rFonts w:ascii="Arial" w:hAnsi="Arial" w:cs="Arial"/>
                <w:sz w:val="24"/>
                <w:szCs w:val="24"/>
                <w:lang w:val="fr-FR"/>
              </w:rPr>
              <w:t xml:space="preserve">L’évaluation des connaissances acquises, ainsi que de la communication des idées, peut être faite dans la salle de classe par l’intermédiaire </w:t>
            </w:r>
            <w:r w:rsidRPr="00FE1BDB">
              <w:rPr>
                <w:rFonts w:ascii="Arial" w:hAnsi="Arial" w:cs="Arial"/>
                <w:sz w:val="24"/>
                <w:szCs w:val="24"/>
                <w:lang w:val="fr-FR"/>
              </w:rPr>
              <w:t xml:space="preserve">de l’observation et des discussions. </w:t>
            </w:r>
          </w:p>
          <w:p w:rsidR="008217C5" w:rsidRPr="00FE1BDB" w:rsidRDefault="008217C5" w:rsidP="008217C5">
            <w:pPr>
              <w:pStyle w:val="ListParagraph"/>
              <w:numPr>
                <w:ilvl w:val="0"/>
                <w:numId w:val="28"/>
              </w:numPr>
              <w:ind w:left="450" w:hanging="426"/>
              <w:rPr>
                <w:rFonts w:ascii="Arial" w:hAnsi="Arial" w:cs="Arial"/>
                <w:sz w:val="24"/>
                <w:szCs w:val="24"/>
                <w:lang w:val="fr-FR"/>
              </w:rPr>
            </w:pPr>
            <w:r w:rsidRPr="00FE1BDB">
              <w:rPr>
                <w:rFonts w:ascii="Arial" w:hAnsi="Arial" w:cs="Arial"/>
                <w:sz w:val="24"/>
                <w:szCs w:val="24"/>
                <w:lang w:val="fr-FR"/>
              </w:rPr>
              <w:t>L’évaluation des exposés sur le</w:t>
            </w:r>
            <w:r>
              <w:rPr>
                <w:rFonts w:ascii="Arial" w:hAnsi="Arial" w:cs="Arial"/>
                <w:sz w:val="24"/>
                <w:szCs w:val="24"/>
                <w:lang w:val="fr-FR"/>
              </w:rPr>
              <w:t xml:space="preserve">s moteurs climatiques touchant le Vanuatu, </w:t>
            </w:r>
            <w:r w:rsidR="006B6D3B">
              <w:rPr>
                <w:rFonts w:ascii="Arial" w:hAnsi="Arial" w:cs="Arial"/>
                <w:sz w:val="24"/>
                <w:szCs w:val="24"/>
                <w:lang w:val="fr-FR"/>
              </w:rPr>
              <w:t xml:space="preserve">l’OAEN et les indicateurs climatiques clés </w:t>
            </w:r>
            <w:r w:rsidRPr="00FE1BDB">
              <w:rPr>
                <w:rFonts w:ascii="Arial" w:hAnsi="Arial" w:cs="Arial"/>
                <w:sz w:val="24"/>
                <w:szCs w:val="24"/>
                <w:lang w:val="fr-FR"/>
              </w:rPr>
              <w:t>peut être faite sur le terrain ou dans la salle de classe.</w:t>
            </w:r>
          </w:p>
          <w:p w:rsidR="00A27EC5" w:rsidRPr="005F7868" w:rsidRDefault="00A27EC5" w:rsidP="00A27EC5">
            <w:pPr>
              <w:pStyle w:val="ListBullet"/>
              <w:numPr>
                <w:ilvl w:val="0"/>
                <w:numId w:val="0"/>
              </w:numPr>
              <w:ind w:left="360" w:hanging="360"/>
              <w:rPr>
                <w:rFonts w:ascii="Arial" w:hAnsi="Arial" w:cs="Arial"/>
                <w:b/>
                <w:color w:val="FF0000"/>
                <w:szCs w:val="24"/>
                <w:lang w:val="fr-FR"/>
              </w:rPr>
            </w:pPr>
          </w:p>
          <w:p w:rsidR="006B6D3B" w:rsidRDefault="006B6D3B" w:rsidP="006B6D3B">
            <w:pPr>
              <w:pStyle w:val="ListBullet"/>
              <w:numPr>
                <w:ilvl w:val="0"/>
                <w:numId w:val="0"/>
              </w:numPr>
              <w:ind w:left="360" w:hanging="360"/>
              <w:rPr>
                <w:rFonts w:ascii="Arial" w:hAnsi="Arial" w:cs="Arial"/>
                <w:b/>
                <w:szCs w:val="24"/>
                <w:lang w:val="fr-FR"/>
              </w:rPr>
            </w:pPr>
          </w:p>
          <w:p w:rsidR="006B6D3B" w:rsidRDefault="006B6D3B" w:rsidP="006B6D3B">
            <w:pPr>
              <w:pStyle w:val="ListBullet"/>
              <w:numPr>
                <w:ilvl w:val="0"/>
                <w:numId w:val="0"/>
              </w:numPr>
              <w:ind w:left="360" w:hanging="360"/>
              <w:rPr>
                <w:rFonts w:ascii="Arial" w:hAnsi="Arial" w:cs="Arial"/>
                <w:b/>
                <w:szCs w:val="24"/>
                <w:lang w:val="fr-FR"/>
              </w:rPr>
            </w:pPr>
          </w:p>
          <w:p w:rsidR="006B6D3B" w:rsidRDefault="006B6D3B" w:rsidP="006B6D3B">
            <w:pPr>
              <w:pStyle w:val="ListBullet"/>
              <w:numPr>
                <w:ilvl w:val="0"/>
                <w:numId w:val="0"/>
              </w:numPr>
              <w:ind w:left="360" w:hanging="360"/>
              <w:rPr>
                <w:rFonts w:ascii="Arial" w:hAnsi="Arial" w:cs="Arial"/>
                <w:b/>
                <w:szCs w:val="24"/>
                <w:lang w:val="fr-FR"/>
              </w:rPr>
            </w:pPr>
          </w:p>
          <w:p w:rsidR="00D14132" w:rsidRDefault="00D14132" w:rsidP="006B6D3B">
            <w:pPr>
              <w:pStyle w:val="ListBullet"/>
              <w:numPr>
                <w:ilvl w:val="0"/>
                <w:numId w:val="0"/>
              </w:numPr>
              <w:ind w:left="360" w:hanging="360"/>
              <w:rPr>
                <w:rFonts w:ascii="Arial" w:hAnsi="Arial" w:cs="Arial"/>
                <w:b/>
                <w:szCs w:val="24"/>
                <w:lang w:val="fr-FR"/>
              </w:rPr>
            </w:pPr>
          </w:p>
          <w:p w:rsidR="006B6D3B" w:rsidRPr="00CA2C82" w:rsidRDefault="006B6D3B" w:rsidP="006B6D3B">
            <w:pPr>
              <w:pStyle w:val="ListBullet"/>
              <w:numPr>
                <w:ilvl w:val="0"/>
                <w:numId w:val="0"/>
              </w:numPr>
              <w:ind w:left="360" w:hanging="360"/>
              <w:rPr>
                <w:rFonts w:ascii="Arial" w:hAnsi="Arial" w:cs="Arial"/>
                <w:b/>
                <w:szCs w:val="24"/>
                <w:lang w:val="fr-FR"/>
              </w:rPr>
            </w:pPr>
            <w:r w:rsidRPr="00CA2C82">
              <w:rPr>
                <w:rFonts w:ascii="Arial" w:hAnsi="Arial" w:cs="Arial"/>
                <w:b/>
                <w:szCs w:val="24"/>
                <w:lang w:val="fr-FR"/>
              </w:rPr>
              <w:t>Répercussions sur les ressources</w:t>
            </w:r>
          </w:p>
          <w:p w:rsidR="006B6D3B" w:rsidRPr="00CA2C82" w:rsidRDefault="006B6D3B" w:rsidP="006B6D3B">
            <w:pPr>
              <w:pStyle w:val="ListBullet"/>
              <w:numPr>
                <w:ilvl w:val="0"/>
                <w:numId w:val="0"/>
              </w:numPr>
              <w:ind w:left="360" w:hanging="360"/>
              <w:rPr>
                <w:rFonts w:ascii="Arial" w:hAnsi="Arial" w:cs="Arial"/>
                <w:szCs w:val="24"/>
                <w:lang w:val="fr-FR"/>
              </w:rPr>
            </w:pPr>
          </w:p>
          <w:p w:rsidR="006B6D3B" w:rsidRPr="00CA2C82" w:rsidRDefault="006B6D3B" w:rsidP="006B6D3B">
            <w:pPr>
              <w:pStyle w:val="NoSpacing"/>
              <w:rPr>
                <w:rFonts w:ascii="Arial" w:hAnsi="Arial" w:cs="Arial"/>
                <w:sz w:val="24"/>
                <w:szCs w:val="24"/>
                <w:lang w:val="fr-FR"/>
              </w:rPr>
            </w:pPr>
            <w:r w:rsidRPr="00CA2C82">
              <w:rPr>
                <w:rFonts w:ascii="Arial" w:hAnsi="Arial" w:cs="Arial"/>
                <w:sz w:val="24"/>
                <w:szCs w:val="24"/>
                <w:lang w:val="fr-FR"/>
              </w:rPr>
              <w:t>Le processus et les ressources d’évaluation doivent garantir :</w:t>
            </w:r>
          </w:p>
          <w:p w:rsidR="006B6D3B" w:rsidRPr="00CA2C82" w:rsidRDefault="006B6D3B" w:rsidP="006B6D3B">
            <w:pPr>
              <w:pStyle w:val="NoSpacing"/>
              <w:numPr>
                <w:ilvl w:val="0"/>
                <w:numId w:val="28"/>
              </w:numPr>
              <w:ind w:left="450" w:hanging="426"/>
              <w:rPr>
                <w:rFonts w:ascii="Arial" w:hAnsi="Arial" w:cs="Arial"/>
                <w:sz w:val="24"/>
                <w:szCs w:val="24"/>
                <w:lang w:val="fr-FR"/>
              </w:rPr>
            </w:pPr>
            <w:r w:rsidRPr="00CA2C82">
              <w:rPr>
                <w:rFonts w:ascii="Arial" w:hAnsi="Arial" w:cs="Arial"/>
                <w:sz w:val="24"/>
                <w:szCs w:val="24"/>
                <w:lang w:val="fr-FR"/>
              </w:rPr>
              <w:t>l’accès physique aux communautés afin d’observer la communication et/ou la collecte des informations et des données.</w:t>
            </w:r>
          </w:p>
          <w:p w:rsidR="006B6D3B" w:rsidRPr="00CA2C82" w:rsidRDefault="006B6D3B" w:rsidP="006B6D3B">
            <w:pPr>
              <w:pStyle w:val="NoSpacing"/>
              <w:numPr>
                <w:ilvl w:val="0"/>
                <w:numId w:val="28"/>
              </w:numPr>
              <w:ind w:left="450" w:hanging="426"/>
              <w:rPr>
                <w:rFonts w:ascii="Arial" w:hAnsi="Arial" w:cs="Arial"/>
                <w:sz w:val="24"/>
                <w:szCs w:val="24"/>
                <w:lang w:val="fr-FR"/>
              </w:rPr>
            </w:pPr>
            <w:r w:rsidRPr="00CA2C82">
              <w:rPr>
                <w:rFonts w:ascii="Arial" w:hAnsi="Arial" w:cs="Arial"/>
                <w:sz w:val="24"/>
                <w:szCs w:val="24"/>
                <w:lang w:val="fr-FR"/>
              </w:rPr>
              <w:t>des listes de contrôle pour l’apprenant et pour l’assesseur afin de guider les activités, les communications et les observations au sein des communautés</w:t>
            </w:r>
          </w:p>
          <w:p w:rsidR="00A27EC5" w:rsidRDefault="00A27EC5" w:rsidP="006B6D3B">
            <w:pPr>
              <w:pStyle w:val="NoSpacing"/>
              <w:rPr>
                <w:rFonts w:ascii="Arial" w:hAnsi="Arial" w:cs="Arial"/>
                <w:color w:val="FF0000"/>
                <w:sz w:val="24"/>
                <w:szCs w:val="24"/>
                <w:lang w:val="fr-FR"/>
              </w:rPr>
            </w:pPr>
          </w:p>
          <w:p w:rsidR="006B6D3B" w:rsidRDefault="006B6D3B" w:rsidP="006B6D3B">
            <w:pPr>
              <w:pStyle w:val="NoSpacing"/>
              <w:rPr>
                <w:rFonts w:ascii="Arial" w:hAnsi="Arial" w:cs="Arial"/>
                <w:color w:val="FF0000"/>
                <w:sz w:val="24"/>
                <w:szCs w:val="24"/>
                <w:lang w:val="fr-FR"/>
              </w:rPr>
            </w:pPr>
          </w:p>
          <w:p w:rsidR="006B6D3B" w:rsidRDefault="006B6D3B" w:rsidP="006B6D3B">
            <w:pPr>
              <w:pStyle w:val="NoSpacing"/>
              <w:rPr>
                <w:rFonts w:ascii="Arial" w:hAnsi="Arial" w:cs="Arial"/>
                <w:color w:val="FF0000"/>
                <w:sz w:val="24"/>
                <w:szCs w:val="24"/>
                <w:lang w:val="fr-FR"/>
              </w:rPr>
            </w:pPr>
          </w:p>
          <w:p w:rsidR="006B6D3B" w:rsidRPr="005F7868" w:rsidRDefault="006B6D3B" w:rsidP="006B6D3B">
            <w:pPr>
              <w:pStyle w:val="NoSpacing"/>
              <w:rPr>
                <w:rFonts w:ascii="Arial" w:hAnsi="Arial" w:cs="Arial"/>
                <w:color w:val="FF0000"/>
                <w:sz w:val="24"/>
                <w:szCs w:val="24"/>
                <w:lang w:val="fr-FR"/>
              </w:rPr>
            </w:pPr>
          </w:p>
        </w:tc>
      </w:tr>
      <w:tr w:rsidR="00A27EC5" w:rsidRPr="00492F83" w:rsidTr="001B414C">
        <w:trPr>
          <w:trHeight w:val="255"/>
        </w:trPr>
        <w:tc>
          <w:tcPr>
            <w:tcW w:w="3794" w:type="dxa"/>
            <w:vMerge/>
          </w:tcPr>
          <w:p w:rsidR="00A27EC5" w:rsidRPr="005F7868" w:rsidRDefault="00A27EC5" w:rsidP="00A27EC5">
            <w:pPr>
              <w:autoSpaceDE w:val="0"/>
              <w:autoSpaceDN w:val="0"/>
              <w:adjustRightInd w:val="0"/>
              <w:ind w:left="2880" w:hanging="2880"/>
              <w:rPr>
                <w:rFonts w:ascii="Arial" w:hAnsi="Arial" w:cs="Arial"/>
                <w:b/>
                <w:color w:val="FF0000"/>
                <w:sz w:val="24"/>
                <w:szCs w:val="24"/>
                <w:lang w:val="fr-FR"/>
              </w:rPr>
            </w:pPr>
          </w:p>
        </w:tc>
        <w:tc>
          <w:tcPr>
            <w:tcW w:w="5953" w:type="dxa"/>
          </w:tcPr>
          <w:p w:rsidR="00360B56" w:rsidRPr="00FA2BFC" w:rsidRDefault="00360B56" w:rsidP="00360B56">
            <w:pPr>
              <w:autoSpaceDE w:val="0"/>
              <w:autoSpaceDN w:val="0"/>
              <w:adjustRightInd w:val="0"/>
              <w:rPr>
                <w:rFonts w:ascii="Arial" w:hAnsi="Arial" w:cs="Arial"/>
                <w:b/>
                <w:sz w:val="24"/>
                <w:szCs w:val="24"/>
                <w:lang w:val="fr-FR"/>
              </w:rPr>
            </w:pPr>
            <w:r w:rsidRPr="00FA2BFC">
              <w:rPr>
                <w:rFonts w:ascii="Arial" w:hAnsi="Arial" w:cs="Arial"/>
                <w:b/>
                <w:sz w:val="24"/>
                <w:szCs w:val="24"/>
                <w:lang w:val="fr-FR"/>
              </w:rPr>
              <w:t>Les méthodes d’évaluation</w:t>
            </w:r>
          </w:p>
          <w:p w:rsidR="00360B56" w:rsidRPr="00FA2BFC" w:rsidRDefault="00360B56" w:rsidP="00360B56">
            <w:pPr>
              <w:autoSpaceDE w:val="0"/>
              <w:autoSpaceDN w:val="0"/>
              <w:adjustRightInd w:val="0"/>
              <w:rPr>
                <w:rFonts w:ascii="Arial" w:hAnsi="Arial" w:cs="Arial"/>
                <w:b/>
                <w:sz w:val="24"/>
                <w:szCs w:val="24"/>
                <w:lang w:val="fr-FR"/>
              </w:rPr>
            </w:pPr>
          </w:p>
          <w:p w:rsidR="00E77F4E" w:rsidRDefault="00360B56" w:rsidP="00E77F4E">
            <w:pPr>
              <w:autoSpaceDE w:val="0"/>
              <w:autoSpaceDN w:val="0"/>
              <w:adjustRightInd w:val="0"/>
              <w:rPr>
                <w:rFonts w:ascii="Arial" w:hAnsi="Arial" w:cs="Arial"/>
                <w:sz w:val="24"/>
                <w:szCs w:val="24"/>
                <w:lang w:val="fr-FR"/>
              </w:rPr>
            </w:pPr>
            <w:r w:rsidRPr="00FA2BFC">
              <w:rPr>
                <w:rFonts w:ascii="Arial" w:hAnsi="Arial" w:cs="Arial"/>
                <w:sz w:val="24"/>
                <w:szCs w:val="24"/>
                <w:lang w:val="fr-FR"/>
              </w:rPr>
              <w:t>Les méthodes d’évaluation doivent être choisies afin d’assurer une démonstration pratique de la connaissance d</w:t>
            </w:r>
            <w:r>
              <w:rPr>
                <w:rFonts w:ascii="Arial" w:hAnsi="Arial" w:cs="Arial"/>
                <w:sz w:val="24"/>
                <w:szCs w:val="24"/>
                <w:lang w:val="fr-FR"/>
              </w:rPr>
              <w:t>e la variabilité climatique et du changement climatique</w:t>
            </w:r>
            <w:r w:rsidRPr="00FA2BFC">
              <w:rPr>
                <w:rFonts w:ascii="Arial" w:hAnsi="Arial" w:cs="Arial"/>
                <w:sz w:val="24"/>
                <w:szCs w:val="24"/>
                <w:lang w:val="fr-FR"/>
              </w:rPr>
              <w:t xml:space="preserve">.  Les méthodes doivent inclure l’évaluation des connaissances aussi bien que des compétences pratiques.  On peut évaluer ce module conjointement avec l’évaluation d’autres modules de compétence dans le programme.  </w:t>
            </w:r>
            <w:r w:rsidR="00E77F4E">
              <w:rPr>
                <w:rFonts w:ascii="Arial" w:hAnsi="Arial" w:cs="Arial"/>
                <w:sz w:val="24"/>
                <w:szCs w:val="24"/>
                <w:lang w:val="fr-FR"/>
              </w:rPr>
              <w:t>Il faut tenir compte des participants handicapés.</w:t>
            </w:r>
          </w:p>
          <w:p w:rsidR="00360B56" w:rsidRPr="00FA2BFC" w:rsidRDefault="00360B56" w:rsidP="00360B56">
            <w:pPr>
              <w:autoSpaceDE w:val="0"/>
              <w:autoSpaceDN w:val="0"/>
              <w:adjustRightInd w:val="0"/>
              <w:rPr>
                <w:rFonts w:ascii="Arial" w:hAnsi="Arial" w:cs="Arial"/>
                <w:sz w:val="24"/>
                <w:szCs w:val="24"/>
                <w:lang w:val="fr-FR"/>
              </w:rPr>
            </w:pPr>
          </w:p>
          <w:p w:rsidR="00360B56" w:rsidRPr="00FA2BFC" w:rsidRDefault="00360B56" w:rsidP="00360B56">
            <w:pPr>
              <w:rPr>
                <w:rFonts w:ascii="Arial" w:hAnsi="Arial" w:cs="Arial"/>
                <w:sz w:val="24"/>
                <w:szCs w:val="24"/>
                <w:lang w:val="fr-FR"/>
              </w:rPr>
            </w:pPr>
            <w:r w:rsidRPr="00FA2BFC">
              <w:rPr>
                <w:rFonts w:ascii="Arial" w:hAnsi="Arial" w:cs="Arial"/>
                <w:sz w:val="24"/>
                <w:szCs w:val="24"/>
                <w:lang w:val="fr-FR"/>
              </w:rPr>
              <w:t xml:space="preserve">Quelques-unes des méthodes suivantes s’appliquent à ce module : </w:t>
            </w:r>
          </w:p>
          <w:p w:rsidR="00360B56" w:rsidRPr="00FA2BFC" w:rsidRDefault="00360B56" w:rsidP="00360B56">
            <w:pPr>
              <w:pStyle w:val="NoSpacing"/>
              <w:numPr>
                <w:ilvl w:val="0"/>
                <w:numId w:val="1"/>
              </w:numPr>
              <w:ind w:left="450" w:hanging="450"/>
              <w:rPr>
                <w:rFonts w:ascii="Arial" w:hAnsi="Arial" w:cs="Arial"/>
                <w:sz w:val="24"/>
                <w:szCs w:val="24"/>
                <w:lang w:val="fr-FR"/>
              </w:rPr>
            </w:pPr>
            <w:r w:rsidRPr="00FA2BFC">
              <w:rPr>
                <w:rFonts w:ascii="Arial" w:hAnsi="Arial" w:cs="Arial"/>
                <w:sz w:val="24"/>
                <w:szCs w:val="24"/>
                <w:lang w:val="fr-FR"/>
              </w:rPr>
              <w:t>L’interrogation orale directe, en association avec des rapports fournis par les tiers au milieu de travail ou dans la communauté concernant les connaissances et la performance de l’apprenant.</w:t>
            </w:r>
          </w:p>
          <w:p w:rsidR="00360B56" w:rsidRPr="00FA2BFC" w:rsidRDefault="00360B56" w:rsidP="00360B56">
            <w:pPr>
              <w:pStyle w:val="NoSpacing"/>
              <w:numPr>
                <w:ilvl w:val="0"/>
                <w:numId w:val="1"/>
              </w:numPr>
              <w:ind w:left="450" w:hanging="450"/>
              <w:rPr>
                <w:rFonts w:ascii="Arial" w:hAnsi="Arial" w:cs="Arial"/>
                <w:sz w:val="24"/>
                <w:szCs w:val="24"/>
                <w:lang w:val="fr-FR"/>
              </w:rPr>
            </w:pPr>
            <w:r w:rsidRPr="00FA2BFC">
              <w:rPr>
                <w:rFonts w:ascii="Arial" w:hAnsi="Arial" w:cs="Arial"/>
                <w:sz w:val="24"/>
                <w:szCs w:val="24"/>
                <w:lang w:val="fr-FR"/>
              </w:rPr>
              <w:t>L’observation directe pendant le contact avec la communauté (au cours des visites sur le terrain et/ou par l’intermédiaire de la téléphone/vidéo ou d’autres technologies)</w:t>
            </w:r>
          </w:p>
          <w:p w:rsidR="00360B56" w:rsidRPr="00FA2BFC" w:rsidRDefault="00360B56" w:rsidP="00360B56">
            <w:pPr>
              <w:pStyle w:val="NoSpacing"/>
              <w:numPr>
                <w:ilvl w:val="0"/>
                <w:numId w:val="1"/>
              </w:numPr>
              <w:ind w:left="450" w:hanging="450"/>
              <w:rPr>
                <w:rFonts w:ascii="Arial" w:hAnsi="Arial" w:cs="Arial"/>
                <w:sz w:val="24"/>
                <w:szCs w:val="24"/>
                <w:lang w:val="fr-FR"/>
              </w:rPr>
            </w:pPr>
            <w:r w:rsidRPr="00FA2BFC">
              <w:rPr>
                <w:rFonts w:ascii="Arial" w:hAnsi="Arial" w:cs="Arial"/>
                <w:sz w:val="24"/>
                <w:szCs w:val="24"/>
                <w:lang w:val="fr-FR"/>
              </w:rPr>
              <w:t xml:space="preserve">Un examen des documents écrits faisant preuve des connaissances et des compétences (cartes, activités dans le cahier de l’apprenant) </w:t>
            </w:r>
          </w:p>
          <w:p w:rsidR="00360B56" w:rsidRDefault="00360B56" w:rsidP="00360B56">
            <w:pPr>
              <w:pStyle w:val="NoSpacing"/>
              <w:numPr>
                <w:ilvl w:val="0"/>
                <w:numId w:val="1"/>
              </w:numPr>
              <w:ind w:left="450" w:hanging="450"/>
              <w:rPr>
                <w:rFonts w:ascii="Arial" w:hAnsi="Arial" w:cs="Arial"/>
                <w:sz w:val="24"/>
                <w:szCs w:val="24"/>
                <w:lang w:val="fr-FR"/>
              </w:rPr>
            </w:pPr>
            <w:r w:rsidRPr="00FA2BFC">
              <w:rPr>
                <w:rFonts w:ascii="Arial" w:hAnsi="Arial" w:cs="Arial"/>
                <w:sz w:val="24"/>
                <w:szCs w:val="24"/>
                <w:lang w:val="fr-FR"/>
              </w:rPr>
              <w:t>Des réflexions personnelles par l’apprenant, à l’écrit ou à l’oral.</w:t>
            </w:r>
          </w:p>
          <w:p w:rsidR="00360B56" w:rsidRPr="00360B56" w:rsidRDefault="00360B56" w:rsidP="00360B56">
            <w:pPr>
              <w:pStyle w:val="NoSpacing"/>
              <w:numPr>
                <w:ilvl w:val="0"/>
                <w:numId w:val="1"/>
              </w:numPr>
              <w:ind w:left="450" w:hanging="450"/>
              <w:rPr>
                <w:rFonts w:ascii="Arial" w:hAnsi="Arial" w:cs="Arial"/>
                <w:sz w:val="24"/>
                <w:szCs w:val="24"/>
                <w:lang w:val="fr-FR"/>
              </w:rPr>
            </w:pPr>
            <w:r w:rsidRPr="00FA2BFC">
              <w:rPr>
                <w:rFonts w:ascii="Arial" w:hAnsi="Arial" w:cs="Arial"/>
                <w:sz w:val="24"/>
                <w:szCs w:val="24"/>
                <w:lang w:val="fr-FR"/>
              </w:rPr>
              <w:t>Une évaluation sommative/holistique écrite</w:t>
            </w:r>
            <w:r>
              <w:rPr>
                <w:rFonts w:ascii="Arial" w:hAnsi="Arial" w:cs="Arial"/>
                <w:sz w:val="24"/>
                <w:szCs w:val="24"/>
                <w:lang w:val="fr-FR"/>
              </w:rPr>
              <w:t>.</w:t>
            </w:r>
          </w:p>
          <w:p w:rsidR="00A27EC5" w:rsidRPr="005F7868" w:rsidRDefault="00A27EC5" w:rsidP="00360B56">
            <w:pPr>
              <w:pStyle w:val="NoSpacing"/>
              <w:ind w:left="450"/>
              <w:rPr>
                <w:rFonts w:ascii="Arial" w:hAnsi="Arial" w:cs="Arial"/>
                <w:b/>
                <w:color w:val="FF0000"/>
                <w:sz w:val="24"/>
                <w:szCs w:val="24"/>
                <w:lang w:val="fr-FR"/>
              </w:rPr>
            </w:pPr>
          </w:p>
        </w:tc>
      </w:tr>
    </w:tbl>
    <w:p w:rsidR="003B227F" w:rsidRPr="00492F83" w:rsidRDefault="003B227F">
      <w:pPr>
        <w:rPr>
          <w:lang w:val="fr-FR"/>
        </w:rPr>
      </w:pPr>
    </w:p>
    <w:sectPr w:rsidR="003B227F" w:rsidRPr="00492F83" w:rsidSect="003B227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A5F" w:rsidRDefault="00F66A5F" w:rsidP="00DC70AE">
      <w:pPr>
        <w:spacing w:after="0" w:line="240" w:lineRule="auto"/>
      </w:pPr>
      <w:r>
        <w:separator/>
      </w:r>
    </w:p>
  </w:endnote>
  <w:endnote w:type="continuationSeparator" w:id="0">
    <w:p w:rsidR="00F66A5F" w:rsidRDefault="00F66A5F" w:rsidP="00DC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868" w:rsidRPr="00EE1516" w:rsidRDefault="005F7868" w:rsidP="005F7868">
    <w:pPr>
      <w:pStyle w:val="Footer"/>
      <w:pBdr>
        <w:top w:val="thinThickSmallGap" w:sz="24" w:space="1" w:color="622423" w:themeColor="accent2" w:themeShade="7F"/>
      </w:pBdr>
      <w:rPr>
        <w:rFonts w:asciiTheme="majorHAnsi" w:hAnsiTheme="majorHAnsi"/>
        <w:sz w:val="18"/>
        <w:szCs w:val="18"/>
        <w:lang w:val="fr-FR"/>
      </w:rPr>
    </w:pPr>
    <w:r>
      <w:rPr>
        <w:rFonts w:asciiTheme="majorHAnsi" w:hAnsiTheme="majorHAnsi"/>
        <w:sz w:val="18"/>
        <w:szCs w:val="18"/>
        <w:lang w:val="fr-FR"/>
      </w:rPr>
      <w:t>Le changement climatique et la réduction des risques de catastrophes</w:t>
    </w:r>
    <w:r w:rsidRPr="00EE1516">
      <w:rPr>
        <w:rFonts w:asciiTheme="majorHAnsi" w:hAnsiTheme="majorHAnsi"/>
        <w:sz w:val="18"/>
        <w:szCs w:val="18"/>
        <w:lang w:val="fr-FR"/>
      </w:rPr>
      <w:t xml:space="preserve">     </w:t>
    </w:r>
    <w:r w:rsidRPr="00EE1516">
      <w:rPr>
        <w:rFonts w:asciiTheme="majorHAnsi" w:hAnsiTheme="majorHAnsi"/>
        <w:sz w:val="18"/>
        <w:szCs w:val="18"/>
        <w:lang w:val="fr-FR"/>
      </w:rPr>
      <w:tab/>
      <w:t>Version: 01/2016</w:t>
    </w:r>
  </w:p>
  <w:p w:rsidR="005F7868" w:rsidRPr="00EE1516" w:rsidRDefault="005F7868" w:rsidP="005F7868">
    <w:pPr>
      <w:pStyle w:val="Footer"/>
      <w:pBdr>
        <w:top w:val="thinThickSmallGap" w:sz="24" w:space="1" w:color="622423" w:themeColor="accent2" w:themeShade="7F"/>
      </w:pBdr>
      <w:rPr>
        <w:rFonts w:asciiTheme="majorHAnsi" w:hAnsiTheme="majorHAnsi"/>
        <w:sz w:val="18"/>
        <w:szCs w:val="18"/>
        <w:lang w:val="fr-FR"/>
      </w:rPr>
    </w:pPr>
  </w:p>
  <w:p w:rsidR="005F7868" w:rsidRPr="00EE1516" w:rsidRDefault="005F7868" w:rsidP="005F7868">
    <w:pPr>
      <w:pStyle w:val="Footer"/>
      <w:pBdr>
        <w:top w:val="thinThickSmallGap" w:sz="24" w:space="1" w:color="622423" w:themeColor="accent2" w:themeShade="7F"/>
      </w:pBdr>
      <w:rPr>
        <w:rFonts w:asciiTheme="majorHAnsi" w:hAnsiTheme="majorHAnsi"/>
        <w:sz w:val="18"/>
        <w:szCs w:val="18"/>
        <w:lang w:val="fr-FR"/>
      </w:rPr>
    </w:pPr>
    <w:r>
      <w:rPr>
        <w:rFonts w:asciiTheme="majorHAnsi" w:hAnsiTheme="majorHAnsi"/>
        <w:sz w:val="18"/>
        <w:szCs w:val="18"/>
        <w:lang w:val="fr-FR"/>
      </w:rPr>
      <w:t>Date d’approbation</w:t>
    </w:r>
    <w:r w:rsidRPr="00EE1516">
      <w:rPr>
        <w:rFonts w:asciiTheme="majorHAnsi" w:hAnsiTheme="majorHAnsi"/>
        <w:sz w:val="18"/>
        <w:szCs w:val="18"/>
        <w:lang w:val="fr-FR"/>
      </w:rPr>
      <w:t xml:space="preserve">: 2016                                  </w:t>
    </w:r>
    <w:r>
      <w:rPr>
        <w:rFonts w:asciiTheme="majorHAnsi" w:hAnsiTheme="majorHAnsi"/>
        <w:sz w:val="18"/>
        <w:szCs w:val="18"/>
        <w:lang w:val="fr-FR"/>
      </w:rPr>
      <w:t xml:space="preserve">                      Date de révision :</w:t>
    </w:r>
    <w:r w:rsidRPr="00EE1516">
      <w:rPr>
        <w:rFonts w:asciiTheme="majorHAnsi" w:hAnsiTheme="majorHAnsi"/>
        <w:sz w:val="18"/>
        <w:szCs w:val="18"/>
        <w:lang w:val="fr-FR"/>
      </w:rPr>
      <w:ptab w:relativeTo="margin" w:alignment="right" w:leader="none"/>
    </w:r>
    <w:r w:rsidRPr="00EE1516">
      <w:rPr>
        <w:rFonts w:asciiTheme="majorHAnsi" w:hAnsiTheme="majorHAnsi"/>
        <w:sz w:val="18"/>
        <w:szCs w:val="18"/>
        <w:lang w:val="fr-FR"/>
      </w:rPr>
      <w:t xml:space="preserve">Page </w:t>
    </w:r>
    <w:r w:rsidRPr="00EE1516">
      <w:rPr>
        <w:sz w:val="18"/>
        <w:szCs w:val="18"/>
        <w:lang w:val="fr-FR"/>
      </w:rPr>
      <w:fldChar w:fldCharType="begin"/>
    </w:r>
    <w:r w:rsidRPr="00EE1516">
      <w:rPr>
        <w:sz w:val="18"/>
        <w:szCs w:val="18"/>
        <w:lang w:val="fr-FR"/>
      </w:rPr>
      <w:instrText xml:space="preserve"> PAGE   \* MERGEFORMAT </w:instrText>
    </w:r>
    <w:r w:rsidRPr="00EE1516">
      <w:rPr>
        <w:sz w:val="18"/>
        <w:szCs w:val="18"/>
        <w:lang w:val="fr-FR"/>
      </w:rPr>
      <w:fldChar w:fldCharType="separate"/>
    </w:r>
    <w:r w:rsidR="00F66A5F" w:rsidRPr="00F66A5F">
      <w:rPr>
        <w:rFonts w:asciiTheme="majorHAnsi" w:hAnsiTheme="majorHAnsi"/>
        <w:noProof/>
        <w:sz w:val="18"/>
        <w:szCs w:val="18"/>
        <w:lang w:val="fr-FR"/>
      </w:rPr>
      <w:t>1</w:t>
    </w:r>
    <w:r w:rsidRPr="00EE1516">
      <w:rPr>
        <w:sz w:val="18"/>
        <w:szCs w:val="18"/>
        <w:lang w:val="fr-FR"/>
      </w:rPr>
      <w:fldChar w:fldCharType="end"/>
    </w:r>
  </w:p>
  <w:p w:rsidR="00C33791" w:rsidRPr="00492F83" w:rsidRDefault="00C33791" w:rsidP="00B20A6A">
    <w:pPr>
      <w:pStyle w:val="Footer"/>
      <w:pBdr>
        <w:top w:val="thinThickSmallGap" w:sz="24" w:space="1" w:color="622423" w:themeColor="accent2" w:themeShade="7F"/>
      </w:pBdr>
      <w:rPr>
        <w:rFonts w:asciiTheme="majorHAnsi" w:hAnsiTheme="majorHAnsi"/>
        <w:sz w:val="18"/>
        <w:szCs w:val="18"/>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A5F" w:rsidRDefault="00F66A5F" w:rsidP="00DC70AE">
      <w:pPr>
        <w:spacing w:after="0" w:line="240" w:lineRule="auto"/>
      </w:pPr>
      <w:r>
        <w:separator/>
      </w:r>
    </w:p>
  </w:footnote>
  <w:footnote w:type="continuationSeparator" w:id="0">
    <w:p w:rsidR="00F66A5F" w:rsidRDefault="00F66A5F" w:rsidP="00DC7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0AE" w:rsidRPr="00492F83" w:rsidRDefault="00184BB0" w:rsidP="00083342">
    <w:pPr>
      <w:spacing w:after="0" w:line="240" w:lineRule="auto"/>
      <w:jc w:val="center"/>
      <w:rPr>
        <w:sz w:val="28"/>
        <w:szCs w:val="28"/>
        <w:lang w:val="fr-FR"/>
      </w:rPr>
    </w:pPr>
    <w:r w:rsidRPr="00492F83">
      <w:rPr>
        <w:rFonts w:ascii="Arial" w:hAnsi="Arial" w:cs="Arial"/>
        <w:sz w:val="28"/>
        <w:szCs w:val="28"/>
        <w:lang w:val="fr-FR"/>
      </w:rPr>
      <w:t>D</w:t>
    </w:r>
    <w:r w:rsidR="005F7868">
      <w:rPr>
        <w:rFonts w:ascii="Arial" w:hAnsi="Arial" w:cs="Arial"/>
        <w:sz w:val="28"/>
        <w:szCs w:val="28"/>
        <w:lang w:val="fr-FR"/>
      </w:rPr>
      <w:t>émontrer une connaissance des variations climatiques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994940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F250F2"/>
    <w:multiLevelType w:val="hybridMultilevel"/>
    <w:tmpl w:val="1C067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7820B2"/>
    <w:multiLevelType w:val="hybridMultilevel"/>
    <w:tmpl w:val="8FAC369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BFF714F"/>
    <w:multiLevelType w:val="multilevel"/>
    <w:tmpl w:val="86C6EE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C0A1EC5"/>
    <w:multiLevelType w:val="multilevel"/>
    <w:tmpl w:val="65AA8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C0E15EA"/>
    <w:multiLevelType w:val="hybridMultilevel"/>
    <w:tmpl w:val="495E2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393B8D"/>
    <w:multiLevelType w:val="multilevel"/>
    <w:tmpl w:val="B704B6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4C660E"/>
    <w:multiLevelType w:val="multilevel"/>
    <w:tmpl w:val="D982EC1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EF842C6"/>
    <w:multiLevelType w:val="multilevel"/>
    <w:tmpl w:val="D4AA10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FC87109"/>
    <w:multiLevelType w:val="hybridMultilevel"/>
    <w:tmpl w:val="69345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F770F6"/>
    <w:multiLevelType w:val="hybridMultilevel"/>
    <w:tmpl w:val="583A2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BC478D"/>
    <w:multiLevelType w:val="hybridMultilevel"/>
    <w:tmpl w:val="5700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DB6784"/>
    <w:multiLevelType w:val="multilevel"/>
    <w:tmpl w:val="65AA8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3E72CD8"/>
    <w:multiLevelType w:val="hybridMultilevel"/>
    <w:tmpl w:val="3B686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F22EFB"/>
    <w:multiLevelType w:val="multilevel"/>
    <w:tmpl w:val="3E34D85A"/>
    <w:lvl w:ilvl="0">
      <w:start w:val="1"/>
      <w:numFmt w:val="decimal"/>
      <w:lvlText w:val="%1"/>
      <w:lvlJc w:val="left"/>
      <w:pPr>
        <w:ind w:left="540" w:hanging="540"/>
      </w:pPr>
      <w:rPr>
        <w:rFonts w:hint="default"/>
        <w:b w:val="0"/>
        <w:i w:val="0"/>
      </w:rPr>
    </w:lvl>
    <w:lvl w:ilvl="1">
      <w:start w:val="1"/>
      <w:numFmt w:val="decimal"/>
      <w:lvlText w:val="%1.%2"/>
      <w:lvlJc w:val="left"/>
      <w:pPr>
        <w:ind w:left="540" w:hanging="54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15"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6" w15:restartNumberingAfterBreak="0">
    <w:nsid w:val="4EBE0A1C"/>
    <w:multiLevelType w:val="hybridMultilevel"/>
    <w:tmpl w:val="7A64C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230374E"/>
    <w:multiLevelType w:val="hybridMultilevel"/>
    <w:tmpl w:val="A29CC808"/>
    <w:lvl w:ilvl="0" w:tplc="54EE995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7844B5"/>
    <w:multiLevelType w:val="hybridMultilevel"/>
    <w:tmpl w:val="1CCC1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3B441C5"/>
    <w:multiLevelType w:val="hybridMultilevel"/>
    <w:tmpl w:val="4F46B9B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0" w15:restartNumberingAfterBreak="0">
    <w:nsid w:val="67C712BD"/>
    <w:multiLevelType w:val="hybridMultilevel"/>
    <w:tmpl w:val="265E6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84B5E77"/>
    <w:multiLevelType w:val="multilevel"/>
    <w:tmpl w:val="B07E58C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9010C3E"/>
    <w:multiLevelType w:val="hybridMultilevel"/>
    <w:tmpl w:val="8CC4A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A620058"/>
    <w:multiLevelType w:val="multilevel"/>
    <w:tmpl w:val="D694739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EDA688D"/>
    <w:multiLevelType w:val="hybridMultilevel"/>
    <w:tmpl w:val="6DACF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210300C"/>
    <w:multiLevelType w:val="multilevel"/>
    <w:tmpl w:val="B20E64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26A1F80"/>
    <w:multiLevelType w:val="multilevel"/>
    <w:tmpl w:val="2E08352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27841EA"/>
    <w:multiLevelType w:val="hybridMultilevel"/>
    <w:tmpl w:val="F04E6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B70506"/>
    <w:multiLevelType w:val="hybridMultilevel"/>
    <w:tmpl w:val="7D18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C2C7F29"/>
    <w:multiLevelType w:val="multilevel"/>
    <w:tmpl w:val="15304CD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
  </w:num>
  <w:num w:numId="4">
    <w:abstractNumId w:val="0"/>
  </w:num>
  <w:num w:numId="5">
    <w:abstractNumId w:val="18"/>
  </w:num>
  <w:num w:numId="6">
    <w:abstractNumId w:val="13"/>
  </w:num>
  <w:num w:numId="7">
    <w:abstractNumId w:val="17"/>
  </w:num>
  <w:num w:numId="8">
    <w:abstractNumId w:val="9"/>
  </w:num>
  <w:num w:numId="9">
    <w:abstractNumId w:val="27"/>
  </w:num>
  <w:num w:numId="10">
    <w:abstractNumId w:val="4"/>
  </w:num>
  <w:num w:numId="11">
    <w:abstractNumId w:val="12"/>
  </w:num>
  <w:num w:numId="12">
    <w:abstractNumId w:val="25"/>
  </w:num>
  <w:num w:numId="13">
    <w:abstractNumId w:val="8"/>
  </w:num>
  <w:num w:numId="14">
    <w:abstractNumId w:val="23"/>
  </w:num>
  <w:num w:numId="15">
    <w:abstractNumId w:val="26"/>
  </w:num>
  <w:num w:numId="16">
    <w:abstractNumId w:val="21"/>
  </w:num>
  <w:num w:numId="17">
    <w:abstractNumId w:val="7"/>
  </w:num>
  <w:num w:numId="18">
    <w:abstractNumId w:val="3"/>
  </w:num>
  <w:num w:numId="19">
    <w:abstractNumId w:val="29"/>
  </w:num>
  <w:num w:numId="20">
    <w:abstractNumId w:val="20"/>
  </w:num>
  <w:num w:numId="21">
    <w:abstractNumId w:val="10"/>
  </w:num>
  <w:num w:numId="22">
    <w:abstractNumId w:val="5"/>
  </w:num>
  <w:num w:numId="23">
    <w:abstractNumId w:val="1"/>
  </w:num>
  <w:num w:numId="24">
    <w:abstractNumId w:val="22"/>
  </w:num>
  <w:num w:numId="25">
    <w:abstractNumId w:val="24"/>
  </w:num>
  <w:num w:numId="26">
    <w:abstractNumId w:val="11"/>
  </w:num>
  <w:num w:numId="27">
    <w:abstractNumId w:val="19"/>
  </w:num>
  <w:num w:numId="28">
    <w:abstractNumId w:val="28"/>
  </w:num>
  <w:num w:numId="29">
    <w:abstractNumId w:val="16"/>
  </w:num>
  <w:num w:numId="30">
    <w:abstractNumId w:val="14"/>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0AE"/>
    <w:rsid w:val="00035FAB"/>
    <w:rsid w:val="00037381"/>
    <w:rsid w:val="00083342"/>
    <w:rsid w:val="0009152C"/>
    <w:rsid w:val="000A5B35"/>
    <w:rsid w:val="000D61E8"/>
    <w:rsid w:val="000F3839"/>
    <w:rsid w:val="00130726"/>
    <w:rsid w:val="00184BB0"/>
    <w:rsid w:val="001B414C"/>
    <w:rsid w:val="001B6BFE"/>
    <w:rsid w:val="0022131E"/>
    <w:rsid w:val="00246668"/>
    <w:rsid w:val="002703DF"/>
    <w:rsid w:val="002728E6"/>
    <w:rsid w:val="0027595D"/>
    <w:rsid w:val="002A64C7"/>
    <w:rsid w:val="002B6CB1"/>
    <w:rsid w:val="002C2469"/>
    <w:rsid w:val="002C7974"/>
    <w:rsid w:val="002D04F8"/>
    <w:rsid w:val="00330891"/>
    <w:rsid w:val="00331AF1"/>
    <w:rsid w:val="00360691"/>
    <w:rsid w:val="00360B56"/>
    <w:rsid w:val="00381975"/>
    <w:rsid w:val="003921ED"/>
    <w:rsid w:val="003A1DA3"/>
    <w:rsid w:val="003B227F"/>
    <w:rsid w:val="003F6A11"/>
    <w:rsid w:val="00433226"/>
    <w:rsid w:val="00466E9A"/>
    <w:rsid w:val="00476825"/>
    <w:rsid w:val="004915B2"/>
    <w:rsid w:val="00492F83"/>
    <w:rsid w:val="004C2897"/>
    <w:rsid w:val="005034E9"/>
    <w:rsid w:val="00541F9C"/>
    <w:rsid w:val="00542481"/>
    <w:rsid w:val="005A3A78"/>
    <w:rsid w:val="005B5240"/>
    <w:rsid w:val="005E1F81"/>
    <w:rsid w:val="005E4AC2"/>
    <w:rsid w:val="005F72E6"/>
    <w:rsid w:val="005F7868"/>
    <w:rsid w:val="00607B37"/>
    <w:rsid w:val="00613367"/>
    <w:rsid w:val="00655D28"/>
    <w:rsid w:val="006A5025"/>
    <w:rsid w:val="006B4DAB"/>
    <w:rsid w:val="006B6D3B"/>
    <w:rsid w:val="006E5DA8"/>
    <w:rsid w:val="00745142"/>
    <w:rsid w:val="007A31FF"/>
    <w:rsid w:val="007A35C6"/>
    <w:rsid w:val="007C3BBE"/>
    <w:rsid w:val="007F2288"/>
    <w:rsid w:val="008217C5"/>
    <w:rsid w:val="00867A26"/>
    <w:rsid w:val="00883060"/>
    <w:rsid w:val="008B460A"/>
    <w:rsid w:val="008D4FA1"/>
    <w:rsid w:val="0093053B"/>
    <w:rsid w:val="00947039"/>
    <w:rsid w:val="00952F54"/>
    <w:rsid w:val="00954700"/>
    <w:rsid w:val="009C44A3"/>
    <w:rsid w:val="00A26184"/>
    <w:rsid w:val="00A27CD3"/>
    <w:rsid w:val="00A27EC5"/>
    <w:rsid w:val="00A46448"/>
    <w:rsid w:val="00A57B98"/>
    <w:rsid w:val="00A64E6C"/>
    <w:rsid w:val="00A77404"/>
    <w:rsid w:val="00AA3B78"/>
    <w:rsid w:val="00AA6C1F"/>
    <w:rsid w:val="00AB38C5"/>
    <w:rsid w:val="00AB705C"/>
    <w:rsid w:val="00AC7CE1"/>
    <w:rsid w:val="00AF7CF1"/>
    <w:rsid w:val="00B10B8B"/>
    <w:rsid w:val="00B20A6A"/>
    <w:rsid w:val="00B23CBC"/>
    <w:rsid w:val="00B65F49"/>
    <w:rsid w:val="00BE60A2"/>
    <w:rsid w:val="00C24EC5"/>
    <w:rsid w:val="00C252AF"/>
    <w:rsid w:val="00C33791"/>
    <w:rsid w:val="00C51757"/>
    <w:rsid w:val="00C86C65"/>
    <w:rsid w:val="00C95D65"/>
    <w:rsid w:val="00CB588B"/>
    <w:rsid w:val="00D14132"/>
    <w:rsid w:val="00D17B72"/>
    <w:rsid w:val="00D206CC"/>
    <w:rsid w:val="00D22787"/>
    <w:rsid w:val="00D3471D"/>
    <w:rsid w:val="00D51354"/>
    <w:rsid w:val="00D52984"/>
    <w:rsid w:val="00D72336"/>
    <w:rsid w:val="00D9020F"/>
    <w:rsid w:val="00DA7681"/>
    <w:rsid w:val="00DB050D"/>
    <w:rsid w:val="00DB60AC"/>
    <w:rsid w:val="00DC3034"/>
    <w:rsid w:val="00DC70AE"/>
    <w:rsid w:val="00E0141A"/>
    <w:rsid w:val="00E05347"/>
    <w:rsid w:val="00E11983"/>
    <w:rsid w:val="00E564F9"/>
    <w:rsid w:val="00E56E33"/>
    <w:rsid w:val="00E74D22"/>
    <w:rsid w:val="00E77F4E"/>
    <w:rsid w:val="00E91F52"/>
    <w:rsid w:val="00ED0DFE"/>
    <w:rsid w:val="00EF1B08"/>
    <w:rsid w:val="00F012EF"/>
    <w:rsid w:val="00F038FD"/>
    <w:rsid w:val="00F66A5F"/>
    <w:rsid w:val="00F715B2"/>
    <w:rsid w:val="00F82727"/>
    <w:rsid w:val="00FB4BC1"/>
    <w:rsid w:val="00FC1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972ED-F19F-47F7-AC76-50CA857B8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BB0"/>
  </w:style>
  <w:style w:type="paragraph" w:styleId="Heading2">
    <w:name w:val="heading 2"/>
    <w:basedOn w:val="Normal"/>
    <w:next w:val="BodyText"/>
    <w:link w:val="Heading2Char"/>
    <w:qFormat/>
    <w:rsid w:val="00A77404"/>
    <w:pPr>
      <w:keepNext/>
      <w:keepLines/>
      <w:spacing w:before="240" w:after="120" w:line="240" w:lineRule="auto"/>
      <w:outlineLvl w:val="1"/>
    </w:pPr>
    <w:rPr>
      <w:rFonts w:ascii="Times New Roman" w:eastAsia="Times New Roman" w:hAnsi="Times New Roman" w:cs="Times New Roman"/>
      <w:b/>
      <w:sz w:val="28"/>
      <w:szCs w:val="40"/>
      <w:lang w:val="en-AU"/>
    </w:rPr>
  </w:style>
  <w:style w:type="paragraph" w:styleId="Heading3">
    <w:name w:val="heading 3"/>
    <w:basedOn w:val="Normal"/>
    <w:next w:val="Normal"/>
    <w:link w:val="Heading3Char"/>
    <w:uiPriority w:val="9"/>
    <w:semiHidden/>
    <w:unhideWhenUsed/>
    <w:qFormat/>
    <w:rsid w:val="00A7740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74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0AE"/>
  </w:style>
  <w:style w:type="paragraph" w:styleId="Footer">
    <w:name w:val="footer"/>
    <w:basedOn w:val="Normal"/>
    <w:link w:val="FooterChar"/>
    <w:uiPriority w:val="99"/>
    <w:unhideWhenUsed/>
    <w:rsid w:val="00DC7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0AE"/>
  </w:style>
  <w:style w:type="paragraph" w:styleId="BalloonText">
    <w:name w:val="Balloon Text"/>
    <w:basedOn w:val="Normal"/>
    <w:link w:val="BalloonTextChar"/>
    <w:uiPriority w:val="99"/>
    <w:semiHidden/>
    <w:unhideWhenUsed/>
    <w:rsid w:val="00DC7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0AE"/>
    <w:rPr>
      <w:rFonts w:ascii="Tahoma" w:hAnsi="Tahoma" w:cs="Tahoma"/>
      <w:sz w:val="16"/>
      <w:szCs w:val="16"/>
    </w:rPr>
  </w:style>
  <w:style w:type="table" w:styleId="TableGrid">
    <w:name w:val="Table Grid"/>
    <w:basedOn w:val="TableNormal"/>
    <w:uiPriority w:val="59"/>
    <w:rsid w:val="00DC70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99"/>
    <w:qFormat/>
    <w:rsid w:val="00DC70AE"/>
    <w:pPr>
      <w:ind w:left="720"/>
      <w:contextualSpacing/>
    </w:pPr>
    <w:rPr>
      <w:rFonts w:ascii="Calibri" w:eastAsia="Calibri" w:hAnsi="Calibri" w:cs="Times New Roman"/>
    </w:rPr>
  </w:style>
  <w:style w:type="character" w:customStyle="1" w:styleId="SpecialBold">
    <w:name w:val="Special Bold"/>
    <w:basedOn w:val="DefaultParagraphFont"/>
    <w:rsid w:val="00D72336"/>
    <w:rPr>
      <w:b/>
      <w:spacing w:val="0"/>
    </w:rPr>
  </w:style>
  <w:style w:type="character" w:customStyle="1" w:styleId="NoSpacingChar">
    <w:name w:val="No Spacing Char"/>
    <w:basedOn w:val="DefaultParagraphFont"/>
    <w:link w:val="NoSpacing"/>
    <w:locked/>
    <w:rsid w:val="00D72336"/>
    <w:rPr>
      <w:rFonts w:ascii="Calibri" w:eastAsia="Times New Roman" w:hAnsi="Calibri" w:cs="Calibri"/>
    </w:rPr>
  </w:style>
  <w:style w:type="paragraph" w:styleId="NoSpacing">
    <w:name w:val="No Spacing"/>
    <w:link w:val="NoSpacingChar"/>
    <w:uiPriority w:val="1"/>
    <w:qFormat/>
    <w:rsid w:val="00D72336"/>
    <w:pPr>
      <w:spacing w:after="0" w:line="240" w:lineRule="auto"/>
    </w:pPr>
    <w:rPr>
      <w:rFonts w:ascii="Calibri" w:eastAsia="Times New Roman" w:hAnsi="Calibri" w:cs="Calibri"/>
    </w:rPr>
  </w:style>
  <w:style w:type="paragraph" w:styleId="List">
    <w:name w:val="List"/>
    <w:basedOn w:val="Normal"/>
    <w:rsid w:val="000A5B35"/>
    <w:pPr>
      <w:keepNext/>
      <w:keepLines/>
      <w:tabs>
        <w:tab w:val="left" w:pos="340"/>
      </w:tabs>
      <w:spacing w:before="60" w:after="60" w:line="240" w:lineRule="auto"/>
      <w:ind w:left="340" w:hanging="340"/>
      <w:contextualSpacing/>
    </w:pPr>
    <w:rPr>
      <w:rFonts w:ascii="Times New Roman" w:eastAsia="Times New Roman" w:hAnsi="Times New Roman" w:cs="Times New Roman"/>
      <w:sz w:val="24"/>
    </w:rPr>
  </w:style>
  <w:style w:type="character" w:customStyle="1" w:styleId="BoldandItalics">
    <w:name w:val="Bold and Italics"/>
    <w:qFormat/>
    <w:rsid w:val="000A5B35"/>
    <w:rPr>
      <w:b/>
      <w:i/>
      <w:u w:val="none"/>
    </w:rPr>
  </w:style>
  <w:style w:type="paragraph" w:styleId="BodyText">
    <w:name w:val="Body Text"/>
    <w:basedOn w:val="Normal"/>
    <w:link w:val="BodyTextChar"/>
    <w:uiPriority w:val="99"/>
    <w:unhideWhenUsed/>
    <w:rsid w:val="000A5B35"/>
    <w:pPr>
      <w:spacing w:after="120"/>
    </w:pPr>
  </w:style>
  <w:style w:type="character" w:customStyle="1" w:styleId="BodyTextChar">
    <w:name w:val="Body Text Char"/>
    <w:basedOn w:val="DefaultParagraphFont"/>
    <w:link w:val="BodyText"/>
    <w:uiPriority w:val="99"/>
    <w:rsid w:val="000A5B35"/>
  </w:style>
  <w:style w:type="paragraph" w:styleId="List2">
    <w:name w:val="List 2"/>
    <w:basedOn w:val="Normal"/>
    <w:uiPriority w:val="99"/>
    <w:unhideWhenUsed/>
    <w:rsid w:val="000A5B35"/>
    <w:pPr>
      <w:ind w:left="566" w:hanging="283"/>
      <w:contextualSpacing/>
    </w:pPr>
  </w:style>
  <w:style w:type="paragraph" w:styleId="ListBullet">
    <w:name w:val="List Bullet"/>
    <w:basedOn w:val="List"/>
    <w:rsid w:val="000A5B35"/>
    <w:pPr>
      <w:numPr>
        <w:numId w:val="2"/>
      </w:numPr>
      <w:tabs>
        <w:tab w:val="clear" w:pos="340"/>
      </w:tabs>
      <w:spacing w:before="40" w:after="40"/>
    </w:pPr>
  </w:style>
  <w:style w:type="paragraph" w:styleId="ListBullet2">
    <w:name w:val="List Bullet 2"/>
    <w:basedOn w:val="Normal"/>
    <w:uiPriority w:val="99"/>
    <w:unhideWhenUsed/>
    <w:rsid w:val="000A5B35"/>
    <w:pPr>
      <w:numPr>
        <w:numId w:val="4"/>
      </w:numPr>
      <w:contextualSpacing/>
    </w:pPr>
  </w:style>
  <w:style w:type="character" w:styleId="Emphasis">
    <w:name w:val="Emphasis"/>
    <w:qFormat/>
    <w:rsid w:val="000A5B35"/>
    <w:rPr>
      <w:i/>
    </w:rPr>
  </w:style>
  <w:style w:type="character" w:customStyle="1" w:styleId="Heading2Char">
    <w:name w:val="Heading 2 Char"/>
    <w:basedOn w:val="DefaultParagraphFont"/>
    <w:link w:val="Heading2"/>
    <w:rsid w:val="00A77404"/>
    <w:rPr>
      <w:rFonts w:ascii="Times New Roman" w:eastAsia="Times New Roman" w:hAnsi="Times New Roman" w:cs="Times New Roman"/>
      <w:b/>
      <w:sz w:val="28"/>
      <w:szCs w:val="40"/>
      <w:lang w:val="en-AU"/>
    </w:rPr>
  </w:style>
  <w:style w:type="character" w:customStyle="1" w:styleId="Heading3Char">
    <w:name w:val="Heading 3 Char"/>
    <w:basedOn w:val="DefaultParagraphFont"/>
    <w:link w:val="Heading3"/>
    <w:rsid w:val="00A7740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A7740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0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1727</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Aru Garaesivi</dc:creator>
  <cp:lastModifiedBy>Microsoft account</cp:lastModifiedBy>
  <cp:revision>2</cp:revision>
  <dcterms:created xsi:type="dcterms:W3CDTF">2016-12-27T02:56:00Z</dcterms:created>
  <dcterms:modified xsi:type="dcterms:W3CDTF">2016-12-27T02:56:00Z</dcterms:modified>
</cp:coreProperties>
</file>