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3648075</wp:posOffset>
                </wp:positionH>
                <wp:positionV relativeFrom="paragraph">
                  <wp:posOffset>1809750</wp:posOffset>
                </wp:positionV>
                <wp:extent cx="3152775" cy="3952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95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Default="000D61E8"/>
                          <w:p w:rsidR="008D4FA1" w:rsidRPr="00DB2E45" w:rsidRDefault="00F90804" w:rsidP="00F90804">
                            <w:pPr>
                              <w:rPr>
                                <w:b/>
                                <w:sz w:val="56"/>
                                <w:szCs w:val="56"/>
                              </w:rPr>
                            </w:pPr>
                            <w:r>
                              <w:rPr>
                                <w:b/>
                                <w:sz w:val="56"/>
                                <w:szCs w:val="56"/>
                              </w:rPr>
                              <w:t xml:space="preserve">        CGRM0316</w:t>
                            </w:r>
                          </w:p>
                          <w:p w:rsidR="008D4FA1" w:rsidRDefault="008D4FA1" w:rsidP="00DB2E45">
                            <w:pPr>
                              <w:spacing w:after="0" w:line="240" w:lineRule="auto"/>
                            </w:pPr>
                          </w:p>
                          <w:p w:rsidR="008D4FA1" w:rsidRPr="00DB2E45" w:rsidRDefault="00DB2E45" w:rsidP="00CF6B42">
                            <w:pPr>
                              <w:spacing w:after="0" w:line="240" w:lineRule="auto"/>
                              <w:rPr>
                                <w:rFonts w:ascii="Arial" w:hAnsi="Arial" w:cs="Arial"/>
                                <w:b/>
                                <w:sz w:val="52"/>
                                <w:szCs w:val="52"/>
                              </w:rPr>
                            </w:pPr>
                            <w:r w:rsidRPr="00DB2E45">
                              <w:rPr>
                                <w:rFonts w:ascii="Arial" w:hAnsi="Arial" w:cs="Arial"/>
                                <w:b/>
                                <w:sz w:val="52"/>
                                <w:szCs w:val="52"/>
                              </w:rPr>
                              <w:t>Demonstrate knowledge of disaster risk</w:t>
                            </w:r>
                            <w:r w:rsidR="00CF6B42" w:rsidRPr="00DB2E45">
                              <w:rPr>
                                <w:rFonts w:ascii="Arial" w:hAnsi="Arial" w:cs="Arial"/>
                                <w:b/>
                                <w:sz w:val="52"/>
                                <w:szCs w:val="52"/>
                              </w:rPr>
                              <w:t xml:space="preserve"> reduction</w:t>
                            </w:r>
                            <w:r w:rsidRPr="00DB2E45">
                              <w:rPr>
                                <w:rFonts w:ascii="Arial" w:hAnsi="Arial" w:cs="Arial"/>
                                <w:b/>
                                <w:sz w:val="52"/>
                                <w:szCs w:val="52"/>
                              </w:rPr>
                              <w:t xml:space="preserve"> and climate change mitigation and adaptation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87.25pt;margin-top:142.5pt;width:248.25pt;height:3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1OtQIAALo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" filled="f" stroked="f">
                <v:textbox>
                  <w:txbxContent>
                    <w:p w:rsidR="000D61E8" w:rsidRDefault="000D61E8"/>
                    <w:p w:rsidR="008D4FA1" w:rsidRPr="00DB2E45" w:rsidRDefault="00F90804" w:rsidP="00F90804">
                      <w:pPr>
                        <w:rPr>
                          <w:b/>
                          <w:sz w:val="56"/>
                          <w:szCs w:val="56"/>
                        </w:rPr>
                      </w:pPr>
                      <w:r>
                        <w:rPr>
                          <w:b/>
                          <w:sz w:val="56"/>
                          <w:szCs w:val="56"/>
                        </w:rPr>
                        <w:t xml:space="preserve">        CGRM0316</w:t>
                      </w:r>
                    </w:p>
                    <w:p w:rsidR="008D4FA1" w:rsidRDefault="008D4FA1" w:rsidP="00DB2E45">
                      <w:pPr>
                        <w:spacing w:after="0" w:line="240" w:lineRule="auto"/>
                      </w:pPr>
                    </w:p>
                    <w:p w:rsidR="008D4FA1" w:rsidRPr="00DB2E45" w:rsidRDefault="00DB2E45" w:rsidP="00CF6B42">
                      <w:pPr>
                        <w:spacing w:after="0" w:line="240" w:lineRule="auto"/>
                        <w:rPr>
                          <w:rFonts w:ascii="Arial" w:hAnsi="Arial" w:cs="Arial"/>
                          <w:b/>
                          <w:sz w:val="52"/>
                          <w:szCs w:val="52"/>
                        </w:rPr>
                      </w:pPr>
                      <w:r w:rsidRPr="00DB2E45">
                        <w:rPr>
                          <w:rFonts w:ascii="Arial" w:hAnsi="Arial" w:cs="Arial"/>
                          <w:b/>
                          <w:sz w:val="52"/>
                          <w:szCs w:val="52"/>
                        </w:rPr>
                        <w:t>Demonstrate knowledge of disaster risk</w:t>
                      </w:r>
                      <w:r w:rsidR="00CF6B42" w:rsidRPr="00DB2E45">
                        <w:rPr>
                          <w:rFonts w:ascii="Arial" w:hAnsi="Arial" w:cs="Arial"/>
                          <w:b/>
                          <w:sz w:val="52"/>
                          <w:szCs w:val="52"/>
                        </w:rPr>
                        <w:t xml:space="preserve"> reduction</w:t>
                      </w:r>
                      <w:r w:rsidRPr="00DB2E45">
                        <w:rPr>
                          <w:rFonts w:ascii="Arial" w:hAnsi="Arial" w:cs="Arial"/>
                          <w:b/>
                          <w:sz w:val="52"/>
                          <w:szCs w:val="52"/>
                        </w:rPr>
                        <w:t xml:space="preserve"> and climate change mitigation and adaptation</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DC70AE" w:rsidRPr="009A15B9" w:rsidTr="00B23CBC">
        <w:tc>
          <w:tcPr>
            <w:tcW w:w="3945" w:type="dxa"/>
          </w:tcPr>
          <w:p w:rsidR="00DC70AE" w:rsidRPr="009A15B9" w:rsidRDefault="00DC70AE">
            <w:pPr>
              <w:rPr>
                <w:rFonts w:ascii="Arial" w:hAnsi="Arial" w:cs="Arial"/>
                <w:b/>
                <w:sz w:val="24"/>
                <w:szCs w:val="24"/>
              </w:rPr>
            </w:pPr>
          </w:p>
          <w:p w:rsidR="00DC70AE" w:rsidRPr="009A15B9" w:rsidRDefault="00DC70AE">
            <w:pPr>
              <w:rPr>
                <w:rFonts w:ascii="Arial" w:hAnsi="Arial" w:cs="Arial"/>
                <w:b/>
                <w:sz w:val="24"/>
                <w:szCs w:val="24"/>
              </w:rPr>
            </w:pPr>
            <w:r w:rsidRPr="009A15B9">
              <w:rPr>
                <w:rFonts w:ascii="Arial" w:hAnsi="Arial" w:cs="Arial"/>
                <w:b/>
                <w:sz w:val="24"/>
                <w:szCs w:val="24"/>
              </w:rPr>
              <w:t>Level</w:t>
            </w:r>
          </w:p>
          <w:p w:rsidR="00DC70AE" w:rsidRPr="009A15B9" w:rsidRDefault="00DC70AE">
            <w:pPr>
              <w:rPr>
                <w:rFonts w:ascii="Arial" w:hAnsi="Arial" w:cs="Arial"/>
                <w:b/>
                <w:sz w:val="24"/>
                <w:szCs w:val="24"/>
              </w:rPr>
            </w:pPr>
          </w:p>
        </w:tc>
        <w:tc>
          <w:tcPr>
            <w:tcW w:w="5631" w:type="dxa"/>
          </w:tcPr>
          <w:p w:rsidR="00DC70AE" w:rsidRPr="009A15B9" w:rsidRDefault="00DC70AE">
            <w:pPr>
              <w:rPr>
                <w:rFonts w:ascii="Arial" w:hAnsi="Arial" w:cs="Arial"/>
                <w:sz w:val="24"/>
                <w:szCs w:val="24"/>
              </w:rPr>
            </w:pPr>
          </w:p>
          <w:p w:rsidR="00D72336" w:rsidRPr="009A15B9" w:rsidRDefault="00CF6B42">
            <w:pPr>
              <w:rPr>
                <w:rFonts w:ascii="Arial" w:hAnsi="Arial" w:cs="Arial"/>
                <w:sz w:val="24"/>
                <w:szCs w:val="24"/>
              </w:rPr>
            </w:pPr>
            <w:r w:rsidRPr="009A15B9">
              <w:rPr>
                <w:rFonts w:ascii="Arial" w:hAnsi="Arial" w:cs="Arial"/>
                <w:sz w:val="24"/>
                <w:szCs w:val="24"/>
              </w:rPr>
              <w:t>2</w:t>
            </w:r>
          </w:p>
        </w:tc>
      </w:tr>
      <w:tr w:rsidR="00DC70AE" w:rsidRPr="009A15B9" w:rsidTr="00B23CBC">
        <w:tc>
          <w:tcPr>
            <w:tcW w:w="3945" w:type="dxa"/>
          </w:tcPr>
          <w:p w:rsidR="00DC70AE" w:rsidRPr="009A15B9" w:rsidRDefault="00DC70AE">
            <w:pPr>
              <w:rPr>
                <w:rFonts w:ascii="Arial" w:hAnsi="Arial" w:cs="Arial"/>
                <w:b/>
                <w:sz w:val="24"/>
                <w:szCs w:val="24"/>
              </w:rPr>
            </w:pPr>
          </w:p>
          <w:p w:rsidR="00DC70AE" w:rsidRPr="009A15B9" w:rsidRDefault="00DC70AE">
            <w:pPr>
              <w:rPr>
                <w:rFonts w:ascii="Arial" w:hAnsi="Arial" w:cs="Arial"/>
                <w:b/>
                <w:sz w:val="24"/>
                <w:szCs w:val="24"/>
              </w:rPr>
            </w:pPr>
            <w:r w:rsidRPr="009A15B9">
              <w:rPr>
                <w:rFonts w:ascii="Arial" w:hAnsi="Arial" w:cs="Arial"/>
                <w:b/>
                <w:sz w:val="24"/>
                <w:szCs w:val="24"/>
              </w:rPr>
              <w:t>Credit</w:t>
            </w:r>
          </w:p>
          <w:p w:rsidR="00DC70AE" w:rsidRPr="009A15B9" w:rsidRDefault="00DC70AE">
            <w:pPr>
              <w:rPr>
                <w:rFonts w:ascii="Arial" w:hAnsi="Arial" w:cs="Arial"/>
                <w:b/>
                <w:sz w:val="24"/>
                <w:szCs w:val="24"/>
              </w:rPr>
            </w:pPr>
          </w:p>
        </w:tc>
        <w:tc>
          <w:tcPr>
            <w:tcW w:w="5631" w:type="dxa"/>
          </w:tcPr>
          <w:p w:rsidR="00DC70AE" w:rsidRPr="009A15B9" w:rsidRDefault="00DC70AE">
            <w:pPr>
              <w:rPr>
                <w:rFonts w:ascii="Arial" w:hAnsi="Arial" w:cs="Arial"/>
                <w:sz w:val="24"/>
                <w:szCs w:val="24"/>
              </w:rPr>
            </w:pPr>
          </w:p>
          <w:p w:rsidR="00D72336" w:rsidRPr="009A15B9" w:rsidRDefault="00DB2E45">
            <w:pPr>
              <w:rPr>
                <w:rFonts w:ascii="Arial" w:hAnsi="Arial" w:cs="Arial"/>
                <w:sz w:val="24"/>
                <w:szCs w:val="24"/>
              </w:rPr>
            </w:pPr>
            <w:r>
              <w:rPr>
                <w:rFonts w:ascii="Arial" w:hAnsi="Arial" w:cs="Arial"/>
                <w:sz w:val="24"/>
                <w:szCs w:val="24"/>
              </w:rPr>
              <w:t>3</w:t>
            </w:r>
          </w:p>
        </w:tc>
      </w:tr>
      <w:tr w:rsidR="00DC70AE" w:rsidRPr="009A15B9" w:rsidTr="00B23CBC">
        <w:tc>
          <w:tcPr>
            <w:tcW w:w="3945" w:type="dxa"/>
          </w:tcPr>
          <w:p w:rsidR="00DC70AE" w:rsidRPr="009A15B9" w:rsidRDefault="00DC70AE">
            <w:pPr>
              <w:rPr>
                <w:rFonts w:ascii="Arial" w:hAnsi="Arial" w:cs="Arial"/>
                <w:b/>
                <w:sz w:val="24"/>
                <w:szCs w:val="24"/>
              </w:rPr>
            </w:pPr>
          </w:p>
          <w:p w:rsidR="00DC70AE" w:rsidRPr="009A15B9" w:rsidRDefault="00DC70AE">
            <w:pPr>
              <w:rPr>
                <w:rFonts w:ascii="Arial" w:hAnsi="Arial" w:cs="Arial"/>
                <w:b/>
                <w:sz w:val="24"/>
                <w:szCs w:val="24"/>
              </w:rPr>
            </w:pPr>
            <w:r w:rsidRPr="009A15B9">
              <w:rPr>
                <w:rFonts w:ascii="Arial" w:hAnsi="Arial" w:cs="Arial"/>
                <w:b/>
                <w:sz w:val="24"/>
                <w:szCs w:val="24"/>
              </w:rPr>
              <w:t>Unit Descriptor</w:t>
            </w:r>
          </w:p>
          <w:p w:rsidR="00DC70AE" w:rsidRPr="009A15B9" w:rsidRDefault="00DC70AE">
            <w:pPr>
              <w:rPr>
                <w:rFonts w:ascii="Arial" w:hAnsi="Arial" w:cs="Arial"/>
                <w:b/>
                <w:sz w:val="24"/>
                <w:szCs w:val="24"/>
              </w:rPr>
            </w:pPr>
          </w:p>
        </w:tc>
        <w:tc>
          <w:tcPr>
            <w:tcW w:w="5631" w:type="dxa"/>
          </w:tcPr>
          <w:p w:rsidR="00DC70AE" w:rsidRPr="009A15B9" w:rsidRDefault="00DC70AE">
            <w:pPr>
              <w:rPr>
                <w:rFonts w:ascii="Arial" w:hAnsi="Arial" w:cs="Arial"/>
                <w:sz w:val="24"/>
                <w:szCs w:val="24"/>
              </w:rPr>
            </w:pPr>
          </w:p>
          <w:p w:rsidR="00CF6B42" w:rsidRPr="009A15B9" w:rsidRDefault="00CF6B42" w:rsidP="00CF6B42">
            <w:pPr>
              <w:rPr>
                <w:rFonts w:ascii="Arial" w:hAnsi="Arial" w:cs="Arial"/>
                <w:sz w:val="24"/>
                <w:szCs w:val="24"/>
              </w:rPr>
            </w:pPr>
            <w:r w:rsidRPr="009A15B9">
              <w:rPr>
                <w:rFonts w:ascii="Arial" w:hAnsi="Arial" w:cs="Arial"/>
                <w:sz w:val="24"/>
                <w:szCs w:val="24"/>
              </w:rPr>
              <w:t xml:space="preserve">This unit describes the performance outcomes, skills and knowledge required to describe </w:t>
            </w:r>
            <w:r w:rsidR="00DB2E45">
              <w:rPr>
                <w:rFonts w:ascii="Arial" w:hAnsi="Arial" w:cs="Arial"/>
                <w:sz w:val="24"/>
                <w:szCs w:val="24"/>
              </w:rPr>
              <w:t>disaster reduction and climate change mitigation and adaptation</w:t>
            </w:r>
            <w:r w:rsidRPr="009A15B9">
              <w:rPr>
                <w:rFonts w:ascii="Arial" w:hAnsi="Arial" w:cs="Arial"/>
                <w:sz w:val="24"/>
                <w:szCs w:val="24"/>
              </w:rPr>
              <w:t>.</w:t>
            </w:r>
          </w:p>
          <w:p w:rsidR="007A35C6" w:rsidRPr="009A15B9" w:rsidRDefault="007A35C6" w:rsidP="00DA7681">
            <w:pPr>
              <w:autoSpaceDE w:val="0"/>
              <w:autoSpaceDN w:val="0"/>
              <w:adjustRightInd w:val="0"/>
              <w:rPr>
                <w:rFonts w:ascii="Arial" w:hAnsi="Arial" w:cs="Arial"/>
                <w:sz w:val="24"/>
                <w:szCs w:val="24"/>
              </w:rPr>
            </w:pPr>
          </w:p>
        </w:tc>
      </w:tr>
      <w:tr w:rsidR="00DC70AE" w:rsidRPr="009A15B9" w:rsidTr="00B23CBC">
        <w:tc>
          <w:tcPr>
            <w:tcW w:w="3945" w:type="dxa"/>
          </w:tcPr>
          <w:p w:rsidR="00DC70AE" w:rsidRPr="009A15B9" w:rsidRDefault="00DC70AE">
            <w:pPr>
              <w:rPr>
                <w:rFonts w:ascii="Arial" w:hAnsi="Arial" w:cs="Arial"/>
                <w:b/>
                <w:sz w:val="24"/>
                <w:szCs w:val="24"/>
              </w:rPr>
            </w:pPr>
          </w:p>
          <w:p w:rsidR="00DC70AE" w:rsidRPr="009A15B9" w:rsidRDefault="00DC70AE">
            <w:pPr>
              <w:rPr>
                <w:rFonts w:ascii="Arial" w:hAnsi="Arial" w:cs="Arial"/>
                <w:b/>
                <w:sz w:val="24"/>
                <w:szCs w:val="24"/>
              </w:rPr>
            </w:pPr>
            <w:r w:rsidRPr="009A15B9">
              <w:rPr>
                <w:rFonts w:ascii="Arial" w:hAnsi="Arial" w:cs="Arial"/>
                <w:b/>
                <w:sz w:val="24"/>
                <w:szCs w:val="24"/>
              </w:rPr>
              <w:t>Pre-requisite</w:t>
            </w:r>
          </w:p>
          <w:p w:rsidR="00DC70AE" w:rsidRPr="009A15B9" w:rsidRDefault="00DC70AE">
            <w:pPr>
              <w:rPr>
                <w:rFonts w:ascii="Arial" w:hAnsi="Arial" w:cs="Arial"/>
                <w:b/>
                <w:sz w:val="24"/>
                <w:szCs w:val="24"/>
              </w:rPr>
            </w:pPr>
          </w:p>
        </w:tc>
        <w:tc>
          <w:tcPr>
            <w:tcW w:w="5631" w:type="dxa"/>
          </w:tcPr>
          <w:p w:rsidR="00F90804" w:rsidRDefault="00F90804" w:rsidP="008D4FA1">
            <w:pPr>
              <w:rPr>
                <w:rFonts w:ascii="Arial" w:hAnsi="Arial" w:cs="Arial"/>
                <w:sz w:val="24"/>
                <w:szCs w:val="24"/>
              </w:rPr>
            </w:pPr>
          </w:p>
          <w:p w:rsidR="00F90804" w:rsidRDefault="00F90804" w:rsidP="00F90804">
            <w:pPr>
              <w:rPr>
                <w:rFonts w:ascii="Tahoma" w:hAnsi="Tahoma" w:cs="Tahoma"/>
                <w:sz w:val="24"/>
                <w:szCs w:val="24"/>
              </w:rPr>
            </w:pPr>
            <w:r>
              <w:rPr>
                <w:rFonts w:ascii="Tahoma" w:hAnsi="Tahoma" w:cs="Tahoma"/>
                <w:sz w:val="24"/>
                <w:szCs w:val="24"/>
              </w:rPr>
              <w:t>CGHR0116, CGCK0216, CGCV0316, CGCC0416, CGCE0516, CGMC0616, CGCA0716, CGHV0116, CGCR0216.</w:t>
            </w:r>
          </w:p>
          <w:p w:rsidR="00DB2E45" w:rsidRPr="009A15B9" w:rsidRDefault="00DB2E45" w:rsidP="008D4FA1">
            <w:pPr>
              <w:rPr>
                <w:rFonts w:ascii="Arial" w:hAnsi="Arial" w:cs="Arial"/>
                <w:sz w:val="24"/>
                <w:szCs w:val="24"/>
              </w:rPr>
            </w:pPr>
          </w:p>
        </w:tc>
      </w:tr>
      <w:tr w:rsidR="00DC70AE" w:rsidRPr="009A15B9" w:rsidTr="00B23CBC">
        <w:tc>
          <w:tcPr>
            <w:tcW w:w="3945" w:type="dxa"/>
          </w:tcPr>
          <w:p w:rsidR="00DC70AE" w:rsidRPr="009A15B9" w:rsidRDefault="00DC70AE">
            <w:pPr>
              <w:rPr>
                <w:rFonts w:ascii="Arial" w:hAnsi="Arial" w:cs="Arial"/>
                <w:b/>
                <w:sz w:val="24"/>
                <w:szCs w:val="24"/>
              </w:rPr>
            </w:pPr>
          </w:p>
          <w:p w:rsidR="00DC70AE" w:rsidRPr="009A15B9" w:rsidRDefault="00DC70AE">
            <w:pPr>
              <w:rPr>
                <w:rFonts w:ascii="Arial" w:hAnsi="Arial" w:cs="Arial"/>
                <w:b/>
                <w:sz w:val="24"/>
                <w:szCs w:val="24"/>
              </w:rPr>
            </w:pPr>
            <w:r w:rsidRPr="009A15B9">
              <w:rPr>
                <w:rFonts w:ascii="Arial" w:hAnsi="Arial" w:cs="Arial"/>
                <w:b/>
                <w:sz w:val="24"/>
                <w:szCs w:val="24"/>
              </w:rPr>
              <w:t>Co – requisite</w:t>
            </w:r>
          </w:p>
          <w:p w:rsidR="00DC70AE" w:rsidRPr="009A15B9" w:rsidRDefault="00DC70AE">
            <w:pPr>
              <w:rPr>
                <w:rFonts w:ascii="Arial" w:hAnsi="Arial" w:cs="Arial"/>
                <w:b/>
                <w:sz w:val="24"/>
                <w:szCs w:val="24"/>
              </w:rPr>
            </w:pPr>
          </w:p>
        </w:tc>
        <w:tc>
          <w:tcPr>
            <w:tcW w:w="5631" w:type="dxa"/>
          </w:tcPr>
          <w:p w:rsidR="00DC70AE" w:rsidRPr="009A15B9" w:rsidRDefault="00DC70AE">
            <w:pPr>
              <w:rPr>
                <w:rFonts w:ascii="Arial" w:hAnsi="Arial" w:cs="Arial"/>
                <w:sz w:val="24"/>
                <w:szCs w:val="24"/>
              </w:rPr>
            </w:pPr>
          </w:p>
          <w:p w:rsidR="00CF6B42" w:rsidRPr="009A15B9" w:rsidRDefault="00DB2E45" w:rsidP="00CF6B42">
            <w:pPr>
              <w:rPr>
                <w:rFonts w:ascii="Arial" w:hAnsi="Arial" w:cs="Arial"/>
                <w:sz w:val="24"/>
                <w:szCs w:val="24"/>
              </w:rPr>
            </w:pPr>
            <w:r>
              <w:rPr>
                <w:rFonts w:ascii="Arial" w:hAnsi="Arial" w:cs="Arial"/>
                <w:sz w:val="24"/>
                <w:szCs w:val="24"/>
              </w:rPr>
              <w:t>Nil</w:t>
            </w:r>
          </w:p>
          <w:p w:rsidR="00D72336" w:rsidRPr="009A15B9" w:rsidRDefault="00D72336">
            <w:pPr>
              <w:rPr>
                <w:rFonts w:ascii="Arial" w:hAnsi="Arial" w:cs="Arial"/>
                <w:sz w:val="24"/>
                <w:szCs w:val="24"/>
              </w:rPr>
            </w:pPr>
          </w:p>
        </w:tc>
      </w:tr>
      <w:tr w:rsidR="00DC70AE" w:rsidRPr="009A15B9" w:rsidTr="00B23CBC">
        <w:tc>
          <w:tcPr>
            <w:tcW w:w="3945" w:type="dxa"/>
          </w:tcPr>
          <w:p w:rsidR="00DC70AE" w:rsidRPr="009A15B9" w:rsidRDefault="00DC70AE" w:rsidP="00032942">
            <w:pPr>
              <w:autoSpaceDE w:val="0"/>
              <w:autoSpaceDN w:val="0"/>
              <w:adjustRightInd w:val="0"/>
              <w:rPr>
                <w:rFonts w:ascii="Arial" w:hAnsi="Arial" w:cs="Arial"/>
                <w:b/>
                <w:sz w:val="24"/>
                <w:szCs w:val="24"/>
              </w:rPr>
            </w:pPr>
            <w:r w:rsidRPr="009A15B9">
              <w:rPr>
                <w:rFonts w:ascii="Arial" w:hAnsi="Arial" w:cs="Arial"/>
                <w:b/>
                <w:sz w:val="24"/>
                <w:szCs w:val="24"/>
              </w:rPr>
              <w:t>ELEMENT</w:t>
            </w:r>
          </w:p>
          <w:p w:rsidR="002D04F8" w:rsidRPr="009A15B9" w:rsidRDefault="002D04F8" w:rsidP="00CF6B42">
            <w:pPr>
              <w:autoSpaceDE w:val="0"/>
              <w:autoSpaceDN w:val="0"/>
              <w:adjustRightInd w:val="0"/>
              <w:rPr>
                <w:rFonts w:ascii="Arial" w:hAnsi="Arial" w:cs="Arial"/>
                <w:bCs/>
                <w:sz w:val="24"/>
                <w:szCs w:val="24"/>
              </w:rPr>
            </w:pPr>
          </w:p>
          <w:p w:rsidR="00CF6B42" w:rsidRPr="009A15B9" w:rsidRDefault="00CF6B42" w:rsidP="00CF6B42">
            <w:pPr>
              <w:numPr>
                <w:ilvl w:val="0"/>
                <w:numId w:val="12"/>
              </w:numPr>
              <w:autoSpaceDE w:val="0"/>
              <w:autoSpaceDN w:val="0"/>
              <w:adjustRightInd w:val="0"/>
              <w:rPr>
                <w:rFonts w:ascii="Arial" w:hAnsi="Arial" w:cs="Arial"/>
                <w:bCs/>
                <w:sz w:val="24"/>
                <w:szCs w:val="24"/>
              </w:rPr>
            </w:pPr>
            <w:r w:rsidRPr="009A15B9">
              <w:rPr>
                <w:rFonts w:ascii="Arial" w:hAnsi="Arial" w:cs="Arial"/>
                <w:sz w:val="24"/>
                <w:szCs w:val="24"/>
              </w:rPr>
              <w:t>Outline common natural hazards.</w:t>
            </w:r>
          </w:p>
          <w:p w:rsidR="00CF6B42" w:rsidRDefault="00CF6B42" w:rsidP="00CF6B42">
            <w:pPr>
              <w:autoSpaceDE w:val="0"/>
              <w:autoSpaceDN w:val="0"/>
              <w:adjustRightInd w:val="0"/>
              <w:rPr>
                <w:rFonts w:ascii="Arial" w:hAnsi="Arial" w:cs="Arial"/>
                <w:bCs/>
                <w:sz w:val="24"/>
                <w:szCs w:val="24"/>
              </w:rPr>
            </w:pPr>
          </w:p>
          <w:p w:rsidR="00DB2E45" w:rsidRPr="009A15B9" w:rsidRDefault="00DB2E45" w:rsidP="00CF6B42">
            <w:pPr>
              <w:autoSpaceDE w:val="0"/>
              <w:autoSpaceDN w:val="0"/>
              <w:adjustRightInd w:val="0"/>
              <w:rPr>
                <w:rFonts w:ascii="Arial" w:hAnsi="Arial" w:cs="Arial"/>
                <w:bCs/>
                <w:sz w:val="24"/>
                <w:szCs w:val="24"/>
              </w:rPr>
            </w:pPr>
          </w:p>
          <w:p w:rsidR="00CF6B42" w:rsidRPr="009A15B9" w:rsidRDefault="00CF6B42" w:rsidP="00CF6B42">
            <w:pPr>
              <w:numPr>
                <w:ilvl w:val="0"/>
                <w:numId w:val="12"/>
              </w:numPr>
              <w:autoSpaceDE w:val="0"/>
              <w:autoSpaceDN w:val="0"/>
              <w:adjustRightInd w:val="0"/>
              <w:rPr>
                <w:rFonts w:ascii="Arial" w:hAnsi="Arial" w:cs="Arial"/>
                <w:bCs/>
                <w:sz w:val="24"/>
                <w:szCs w:val="24"/>
              </w:rPr>
            </w:pPr>
            <w:r w:rsidRPr="009A15B9">
              <w:rPr>
                <w:rFonts w:ascii="Arial" w:hAnsi="Arial" w:cs="Arial"/>
                <w:sz w:val="24"/>
                <w:szCs w:val="24"/>
              </w:rPr>
              <w:t>Demonstrate knowledge of disaster risk reduction.</w:t>
            </w:r>
          </w:p>
          <w:p w:rsidR="00CF6B42" w:rsidRPr="009A15B9" w:rsidRDefault="00CF6B42" w:rsidP="00CF6B42">
            <w:pPr>
              <w:autoSpaceDE w:val="0"/>
              <w:autoSpaceDN w:val="0"/>
              <w:adjustRightInd w:val="0"/>
              <w:rPr>
                <w:rFonts w:ascii="Arial" w:hAnsi="Arial" w:cs="Arial"/>
                <w:sz w:val="24"/>
                <w:szCs w:val="24"/>
              </w:rPr>
            </w:pPr>
          </w:p>
          <w:p w:rsidR="00CF6B42" w:rsidRPr="009A15B9" w:rsidRDefault="00CF6B42" w:rsidP="00CF6B42">
            <w:pPr>
              <w:autoSpaceDE w:val="0"/>
              <w:autoSpaceDN w:val="0"/>
              <w:adjustRightInd w:val="0"/>
              <w:rPr>
                <w:rFonts w:ascii="Arial" w:hAnsi="Arial" w:cs="Arial"/>
                <w:sz w:val="24"/>
                <w:szCs w:val="24"/>
              </w:rPr>
            </w:pPr>
          </w:p>
          <w:p w:rsidR="00CF6B42" w:rsidRPr="009A15B9" w:rsidRDefault="00CF6B42" w:rsidP="00CF6B42">
            <w:pPr>
              <w:autoSpaceDE w:val="0"/>
              <w:autoSpaceDN w:val="0"/>
              <w:adjustRightInd w:val="0"/>
              <w:rPr>
                <w:rFonts w:ascii="Arial" w:hAnsi="Arial" w:cs="Arial"/>
                <w:bCs/>
                <w:sz w:val="24"/>
                <w:szCs w:val="24"/>
              </w:rPr>
            </w:pPr>
          </w:p>
          <w:p w:rsidR="00CF6B42" w:rsidRPr="009A15B9" w:rsidRDefault="00CF6B42" w:rsidP="00CF6B42">
            <w:pPr>
              <w:numPr>
                <w:ilvl w:val="0"/>
                <w:numId w:val="12"/>
              </w:numPr>
              <w:autoSpaceDE w:val="0"/>
              <w:autoSpaceDN w:val="0"/>
              <w:adjustRightInd w:val="0"/>
              <w:rPr>
                <w:rFonts w:ascii="Arial" w:hAnsi="Arial" w:cs="Arial"/>
                <w:sz w:val="24"/>
                <w:szCs w:val="24"/>
              </w:rPr>
            </w:pPr>
            <w:r w:rsidRPr="009A15B9">
              <w:rPr>
                <w:rFonts w:ascii="Arial" w:hAnsi="Arial" w:cs="Arial"/>
                <w:sz w:val="24"/>
                <w:szCs w:val="24"/>
              </w:rPr>
              <w:t xml:space="preserve">Apply the elements of disaster risk reduction to a real life disaster.   </w:t>
            </w:r>
          </w:p>
          <w:p w:rsidR="00CF6B42" w:rsidRDefault="00CF6B42" w:rsidP="00CF6B42">
            <w:pPr>
              <w:autoSpaceDE w:val="0"/>
              <w:autoSpaceDN w:val="0"/>
              <w:adjustRightInd w:val="0"/>
              <w:rPr>
                <w:rFonts w:ascii="Arial" w:hAnsi="Arial" w:cs="Arial"/>
                <w:sz w:val="24"/>
                <w:szCs w:val="24"/>
              </w:rPr>
            </w:pPr>
          </w:p>
          <w:p w:rsidR="003B41D5" w:rsidRPr="009A15B9" w:rsidRDefault="003B41D5" w:rsidP="00CF6B42">
            <w:pPr>
              <w:autoSpaceDE w:val="0"/>
              <w:autoSpaceDN w:val="0"/>
              <w:adjustRightInd w:val="0"/>
              <w:rPr>
                <w:rFonts w:ascii="Arial" w:hAnsi="Arial" w:cs="Arial"/>
                <w:sz w:val="24"/>
                <w:szCs w:val="24"/>
              </w:rPr>
            </w:pPr>
          </w:p>
          <w:p w:rsidR="00CF6B42" w:rsidRPr="009A15B9" w:rsidRDefault="00CF6B42" w:rsidP="00CF6B42">
            <w:pPr>
              <w:numPr>
                <w:ilvl w:val="0"/>
                <w:numId w:val="12"/>
              </w:numPr>
              <w:autoSpaceDE w:val="0"/>
              <w:autoSpaceDN w:val="0"/>
              <w:adjustRightInd w:val="0"/>
              <w:rPr>
                <w:rFonts w:ascii="Arial" w:hAnsi="Arial" w:cs="Arial"/>
                <w:sz w:val="24"/>
                <w:szCs w:val="24"/>
              </w:rPr>
            </w:pPr>
            <w:r w:rsidRPr="009A15B9">
              <w:rPr>
                <w:rFonts w:ascii="Arial" w:hAnsi="Arial" w:cs="Arial"/>
                <w:sz w:val="24"/>
                <w:szCs w:val="24"/>
              </w:rPr>
              <w:t>Outline ways of preventing and mitigating disaster risks.</w:t>
            </w:r>
          </w:p>
          <w:p w:rsidR="00CF6B42" w:rsidRPr="009A15B9" w:rsidRDefault="00CF6B42" w:rsidP="00CF6B42">
            <w:pPr>
              <w:pStyle w:val="ListParagraph"/>
              <w:rPr>
                <w:rFonts w:ascii="Arial" w:hAnsi="Arial" w:cs="Arial"/>
                <w:sz w:val="24"/>
                <w:szCs w:val="24"/>
              </w:rPr>
            </w:pPr>
          </w:p>
          <w:p w:rsidR="00CF6B42" w:rsidRPr="009A15B9" w:rsidRDefault="00CF6B42" w:rsidP="00CF6B42">
            <w:pPr>
              <w:autoSpaceDE w:val="0"/>
              <w:autoSpaceDN w:val="0"/>
              <w:adjustRightInd w:val="0"/>
              <w:rPr>
                <w:rFonts w:ascii="Arial" w:hAnsi="Arial" w:cs="Arial"/>
                <w:sz w:val="24"/>
                <w:szCs w:val="24"/>
              </w:rPr>
            </w:pPr>
          </w:p>
          <w:p w:rsidR="00CF6B42" w:rsidRDefault="00CF6B42" w:rsidP="00CF6B42">
            <w:pPr>
              <w:autoSpaceDE w:val="0"/>
              <w:autoSpaceDN w:val="0"/>
              <w:adjustRightInd w:val="0"/>
              <w:rPr>
                <w:rFonts w:ascii="Arial" w:hAnsi="Arial" w:cs="Arial"/>
                <w:sz w:val="24"/>
                <w:szCs w:val="24"/>
              </w:rPr>
            </w:pPr>
          </w:p>
          <w:p w:rsidR="003B41D5" w:rsidRPr="009A15B9" w:rsidRDefault="003B41D5" w:rsidP="00CF6B42">
            <w:pPr>
              <w:autoSpaceDE w:val="0"/>
              <w:autoSpaceDN w:val="0"/>
              <w:adjustRightInd w:val="0"/>
              <w:rPr>
                <w:rFonts w:ascii="Arial" w:hAnsi="Arial" w:cs="Arial"/>
                <w:sz w:val="24"/>
                <w:szCs w:val="24"/>
              </w:rPr>
            </w:pPr>
          </w:p>
          <w:p w:rsidR="00CF6B42" w:rsidRPr="009A15B9" w:rsidRDefault="00CF6B42" w:rsidP="00CF6B42">
            <w:pPr>
              <w:numPr>
                <w:ilvl w:val="0"/>
                <w:numId w:val="12"/>
              </w:numPr>
              <w:autoSpaceDE w:val="0"/>
              <w:autoSpaceDN w:val="0"/>
              <w:adjustRightInd w:val="0"/>
              <w:rPr>
                <w:rFonts w:ascii="Arial" w:hAnsi="Arial" w:cs="Arial"/>
                <w:sz w:val="24"/>
                <w:szCs w:val="24"/>
              </w:rPr>
            </w:pPr>
            <w:r w:rsidRPr="009A15B9">
              <w:rPr>
                <w:rFonts w:ascii="Arial" w:hAnsi="Arial" w:cs="Arial"/>
                <w:sz w:val="24"/>
                <w:szCs w:val="24"/>
              </w:rPr>
              <w:t xml:space="preserve">Review measures for adapting to climate change and mitigating GHG emissions. </w:t>
            </w:r>
          </w:p>
          <w:p w:rsidR="00CF6B42" w:rsidRPr="009A15B9" w:rsidRDefault="00CF6B42" w:rsidP="003B41D5">
            <w:pPr>
              <w:autoSpaceDE w:val="0"/>
              <w:autoSpaceDN w:val="0"/>
              <w:adjustRightInd w:val="0"/>
              <w:rPr>
                <w:rFonts w:ascii="Arial" w:hAnsi="Arial" w:cs="Arial"/>
                <w:bCs/>
                <w:sz w:val="24"/>
                <w:szCs w:val="24"/>
              </w:rPr>
            </w:pPr>
          </w:p>
        </w:tc>
        <w:tc>
          <w:tcPr>
            <w:tcW w:w="5631" w:type="dxa"/>
          </w:tcPr>
          <w:p w:rsidR="00DC70AE" w:rsidRPr="009A15B9" w:rsidRDefault="00DC70AE" w:rsidP="00032942">
            <w:pPr>
              <w:autoSpaceDE w:val="0"/>
              <w:autoSpaceDN w:val="0"/>
              <w:adjustRightInd w:val="0"/>
              <w:rPr>
                <w:rFonts w:ascii="Arial" w:hAnsi="Arial" w:cs="Arial"/>
                <w:b/>
                <w:sz w:val="24"/>
                <w:szCs w:val="24"/>
              </w:rPr>
            </w:pPr>
            <w:r w:rsidRPr="009A15B9">
              <w:rPr>
                <w:rFonts w:ascii="Arial" w:hAnsi="Arial" w:cs="Arial"/>
                <w:b/>
                <w:sz w:val="24"/>
                <w:szCs w:val="24"/>
              </w:rPr>
              <w:t>PERFO</w:t>
            </w:r>
            <w:r w:rsidR="00DB2E45">
              <w:rPr>
                <w:rFonts w:ascii="Arial" w:hAnsi="Arial" w:cs="Arial"/>
                <w:b/>
                <w:sz w:val="24"/>
                <w:szCs w:val="24"/>
              </w:rPr>
              <w:t>R</w:t>
            </w:r>
            <w:r w:rsidRPr="009A15B9">
              <w:rPr>
                <w:rFonts w:ascii="Arial" w:hAnsi="Arial" w:cs="Arial"/>
                <w:b/>
                <w:sz w:val="24"/>
                <w:szCs w:val="24"/>
              </w:rPr>
              <w:t>MANCE CRITERIA</w:t>
            </w:r>
          </w:p>
          <w:p w:rsidR="00DC70AE" w:rsidRPr="009A15B9" w:rsidRDefault="00DC70AE" w:rsidP="00032942">
            <w:pPr>
              <w:rPr>
                <w:rFonts w:ascii="Arial" w:hAnsi="Arial" w:cs="Arial"/>
                <w:sz w:val="24"/>
                <w:szCs w:val="24"/>
              </w:rPr>
            </w:pPr>
          </w:p>
          <w:p w:rsidR="00CF6B42" w:rsidRPr="009A15B9" w:rsidRDefault="00DB2E45" w:rsidP="00CF6B42">
            <w:pPr>
              <w:pStyle w:val="ListParagraph"/>
              <w:numPr>
                <w:ilvl w:val="1"/>
                <w:numId w:val="13"/>
              </w:numPr>
              <w:ind w:left="555" w:hanging="555"/>
              <w:rPr>
                <w:rFonts w:ascii="Arial" w:hAnsi="Arial" w:cs="Arial"/>
                <w:sz w:val="24"/>
                <w:szCs w:val="24"/>
              </w:rPr>
            </w:pPr>
            <w:r>
              <w:rPr>
                <w:rFonts w:ascii="Arial" w:hAnsi="Arial" w:cs="Arial"/>
                <w:sz w:val="24"/>
                <w:szCs w:val="24"/>
              </w:rPr>
              <w:t>C</w:t>
            </w:r>
            <w:r w:rsidR="00CF6B42" w:rsidRPr="009A15B9">
              <w:rPr>
                <w:rFonts w:ascii="Arial" w:hAnsi="Arial" w:cs="Arial"/>
                <w:sz w:val="24"/>
                <w:szCs w:val="24"/>
              </w:rPr>
              <w:t xml:space="preserve">ommon types of natural hazard in Vanuatu </w:t>
            </w:r>
            <w:r>
              <w:rPr>
                <w:rFonts w:ascii="Arial" w:hAnsi="Arial" w:cs="Arial"/>
                <w:sz w:val="24"/>
                <w:szCs w:val="24"/>
              </w:rPr>
              <w:t xml:space="preserve">are stated, with an actual example provided for each. </w:t>
            </w:r>
          </w:p>
          <w:p w:rsidR="008D4FA1" w:rsidRPr="009A15B9" w:rsidRDefault="008D4FA1" w:rsidP="008D4FA1">
            <w:pPr>
              <w:pStyle w:val="List2"/>
              <w:ind w:left="576" w:hanging="576"/>
              <w:rPr>
                <w:rFonts w:ascii="Arial" w:hAnsi="Arial" w:cs="Arial"/>
                <w:sz w:val="24"/>
                <w:szCs w:val="24"/>
              </w:rPr>
            </w:pPr>
          </w:p>
          <w:p w:rsidR="00CF6B42" w:rsidRPr="009A15B9" w:rsidRDefault="00DB2E45" w:rsidP="00CF6B42">
            <w:pPr>
              <w:pStyle w:val="ListParagraph"/>
              <w:numPr>
                <w:ilvl w:val="1"/>
                <w:numId w:val="14"/>
              </w:numPr>
              <w:autoSpaceDE w:val="0"/>
              <w:autoSpaceDN w:val="0"/>
              <w:adjustRightInd w:val="0"/>
              <w:ind w:left="555" w:hanging="555"/>
              <w:rPr>
                <w:rFonts w:ascii="Arial" w:hAnsi="Arial" w:cs="Arial"/>
                <w:sz w:val="24"/>
                <w:szCs w:val="24"/>
              </w:rPr>
            </w:pPr>
            <w:r>
              <w:rPr>
                <w:rFonts w:ascii="Arial" w:hAnsi="Arial" w:cs="Arial"/>
                <w:sz w:val="24"/>
                <w:szCs w:val="24"/>
                <w:lang w:val="en-GB"/>
              </w:rPr>
              <w:t>T</w:t>
            </w:r>
            <w:r w:rsidR="00CF6B42" w:rsidRPr="009A15B9">
              <w:rPr>
                <w:rFonts w:ascii="Arial" w:hAnsi="Arial" w:cs="Arial"/>
                <w:sz w:val="24"/>
                <w:szCs w:val="24"/>
                <w:lang w:val="en-GB"/>
              </w:rPr>
              <w:t xml:space="preserve">he term </w:t>
            </w:r>
            <w:r w:rsidR="00CF6B42" w:rsidRPr="009A15B9">
              <w:rPr>
                <w:rFonts w:ascii="Arial" w:hAnsi="Arial" w:cs="Arial"/>
                <w:b/>
                <w:i/>
                <w:sz w:val="24"/>
                <w:szCs w:val="24"/>
                <w:lang w:val="en-GB"/>
              </w:rPr>
              <w:t>disaster risk reduction</w:t>
            </w:r>
            <w:r w:rsidR="00CF6B42" w:rsidRPr="009A15B9">
              <w:rPr>
                <w:rFonts w:ascii="Arial" w:hAnsi="Arial" w:cs="Arial"/>
                <w:sz w:val="24"/>
                <w:szCs w:val="24"/>
                <w:lang w:val="en-GB"/>
              </w:rPr>
              <w:t xml:space="preserve"> (DRR) </w:t>
            </w:r>
            <w:r>
              <w:rPr>
                <w:rFonts w:ascii="Arial" w:hAnsi="Arial" w:cs="Arial"/>
                <w:sz w:val="24"/>
                <w:szCs w:val="24"/>
                <w:lang w:val="en-GB"/>
              </w:rPr>
              <w:t xml:space="preserve">is used </w:t>
            </w:r>
            <w:r w:rsidR="00CF6B42" w:rsidRPr="009A15B9">
              <w:rPr>
                <w:rFonts w:ascii="Arial" w:hAnsi="Arial" w:cs="Arial"/>
                <w:sz w:val="24"/>
                <w:szCs w:val="24"/>
                <w:lang w:val="en-GB"/>
              </w:rPr>
              <w:t xml:space="preserve">in the context of Vanuatu.     </w:t>
            </w:r>
          </w:p>
          <w:p w:rsidR="00CF6B42" w:rsidRPr="009A15B9" w:rsidRDefault="00DB2E45" w:rsidP="00CF6B42">
            <w:pPr>
              <w:pStyle w:val="ListParagraph"/>
              <w:numPr>
                <w:ilvl w:val="1"/>
                <w:numId w:val="14"/>
              </w:numPr>
              <w:autoSpaceDE w:val="0"/>
              <w:autoSpaceDN w:val="0"/>
              <w:adjustRightInd w:val="0"/>
              <w:ind w:left="555" w:hanging="555"/>
              <w:rPr>
                <w:rFonts w:ascii="Arial" w:hAnsi="Arial" w:cs="Arial"/>
                <w:sz w:val="24"/>
                <w:szCs w:val="24"/>
              </w:rPr>
            </w:pPr>
            <w:r>
              <w:rPr>
                <w:rFonts w:ascii="Arial" w:hAnsi="Arial" w:cs="Arial"/>
                <w:sz w:val="24"/>
                <w:szCs w:val="24"/>
                <w:lang w:val="en-GB"/>
              </w:rPr>
              <w:t>K</w:t>
            </w:r>
            <w:r w:rsidR="00CF6B42" w:rsidRPr="009A15B9">
              <w:rPr>
                <w:rFonts w:ascii="Arial" w:hAnsi="Arial" w:cs="Arial"/>
                <w:sz w:val="24"/>
                <w:szCs w:val="24"/>
                <w:lang w:val="en-GB"/>
              </w:rPr>
              <w:t xml:space="preserve">nowledge of the main </w:t>
            </w:r>
            <w:r w:rsidR="00CF6B42" w:rsidRPr="009A15B9">
              <w:rPr>
                <w:rFonts w:ascii="Arial" w:hAnsi="Arial" w:cs="Arial"/>
                <w:b/>
                <w:i/>
                <w:sz w:val="24"/>
                <w:szCs w:val="24"/>
                <w:lang w:val="en-GB"/>
              </w:rPr>
              <w:t>elements of DRR</w:t>
            </w:r>
            <w:r>
              <w:rPr>
                <w:rFonts w:ascii="Arial" w:hAnsi="Arial" w:cs="Arial"/>
                <w:sz w:val="24"/>
                <w:szCs w:val="24"/>
                <w:lang w:val="en-GB"/>
              </w:rPr>
              <w:t xml:space="preserve"> is demonstrated. </w:t>
            </w:r>
            <w:r w:rsidR="00CF6B42" w:rsidRPr="009A15B9">
              <w:rPr>
                <w:rFonts w:ascii="Arial" w:hAnsi="Arial" w:cs="Arial"/>
                <w:sz w:val="24"/>
                <w:szCs w:val="24"/>
                <w:lang w:val="en-GB"/>
              </w:rPr>
              <w:t xml:space="preserve">      </w:t>
            </w:r>
          </w:p>
          <w:p w:rsidR="008D4FA1" w:rsidRPr="009A15B9" w:rsidRDefault="008D4FA1" w:rsidP="008D4FA1">
            <w:pPr>
              <w:pStyle w:val="List2"/>
              <w:ind w:left="576" w:hanging="576"/>
              <w:rPr>
                <w:rFonts w:ascii="Arial" w:hAnsi="Arial" w:cs="Arial"/>
                <w:sz w:val="24"/>
                <w:szCs w:val="24"/>
              </w:rPr>
            </w:pPr>
          </w:p>
          <w:p w:rsidR="008D4FA1" w:rsidRPr="009A15B9" w:rsidRDefault="003B41D5" w:rsidP="00CF6B42">
            <w:pPr>
              <w:pStyle w:val="List2"/>
              <w:numPr>
                <w:ilvl w:val="1"/>
                <w:numId w:val="15"/>
              </w:numPr>
              <w:ind w:left="555" w:hanging="555"/>
              <w:rPr>
                <w:rFonts w:ascii="Arial" w:hAnsi="Arial" w:cs="Arial"/>
                <w:sz w:val="24"/>
                <w:szCs w:val="24"/>
              </w:rPr>
            </w:pPr>
            <w:r>
              <w:rPr>
                <w:rFonts w:ascii="Arial" w:hAnsi="Arial" w:cs="Arial"/>
                <w:sz w:val="24"/>
                <w:szCs w:val="24"/>
              </w:rPr>
              <w:t xml:space="preserve">Demonstration is provided of the application of the main elements of </w:t>
            </w:r>
            <w:r w:rsidR="00CF6B42" w:rsidRPr="009A15B9">
              <w:rPr>
                <w:rFonts w:ascii="Arial" w:hAnsi="Arial" w:cs="Arial"/>
                <w:sz w:val="24"/>
                <w:szCs w:val="24"/>
              </w:rPr>
              <w:t>e</w:t>
            </w:r>
            <w:r>
              <w:rPr>
                <w:rFonts w:ascii="Arial" w:hAnsi="Arial" w:cs="Arial"/>
                <w:sz w:val="24"/>
                <w:szCs w:val="24"/>
              </w:rPr>
              <w:t xml:space="preserve">lements of DRR to </w:t>
            </w:r>
            <w:r w:rsidR="00CF6B42" w:rsidRPr="009A15B9">
              <w:rPr>
                <w:rFonts w:ascii="Arial" w:hAnsi="Arial" w:cs="Arial"/>
                <w:sz w:val="24"/>
                <w:szCs w:val="24"/>
              </w:rPr>
              <w:t xml:space="preserve">a recent </w:t>
            </w:r>
            <w:r w:rsidR="00CF6B42" w:rsidRPr="009A15B9">
              <w:rPr>
                <w:rFonts w:ascii="Arial" w:hAnsi="Arial" w:cs="Arial"/>
                <w:b/>
                <w:i/>
                <w:sz w:val="24"/>
                <w:szCs w:val="24"/>
              </w:rPr>
              <w:t>disaster</w:t>
            </w:r>
          </w:p>
          <w:p w:rsidR="008D4FA1" w:rsidRPr="009A15B9" w:rsidRDefault="008D4FA1" w:rsidP="008D4FA1">
            <w:pPr>
              <w:pStyle w:val="List2"/>
              <w:ind w:left="576" w:hanging="576"/>
              <w:rPr>
                <w:rFonts w:ascii="Arial" w:hAnsi="Arial" w:cs="Arial"/>
                <w:sz w:val="24"/>
                <w:szCs w:val="24"/>
              </w:rPr>
            </w:pPr>
          </w:p>
          <w:p w:rsidR="00CF6B42" w:rsidRPr="009A15B9" w:rsidRDefault="00CF6B42" w:rsidP="008D4FA1">
            <w:pPr>
              <w:pStyle w:val="List2"/>
              <w:ind w:left="576" w:hanging="576"/>
              <w:rPr>
                <w:rFonts w:ascii="Arial" w:hAnsi="Arial" w:cs="Arial"/>
                <w:sz w:val="24"/>
                <w:szCs w:val="24"/>
              </w:rPr>
            </w:pPr>
          </w:p>
          <w:p w:rsidR="00CF6B42" w:rsidRPr="009A15B9" w:rsidRDefault="003B41D5" w:rsidP="00CF6B42">
            <w:pPr>
              <w:pStyle w:val="ListParagraph"/>
              <w:numPr>
                <w:ilvl w:val="1"/>
                <w:numId w:val="16"/>
              </w:numPr>
              <w:autoSpaceDE w:val="0"/>
              <w:autoSpaceDN w:val="0"/>
              <w:adjustRightInd w:val="0"/>
              <w:ind w:left="555" w:hanging="540"/>
              <w:rPr>
                <w:rFonts w:ascii="Arial" w:hAnsi="Arial" w:cs="Arial"/>
                <w:sz w:val="24"/>
                <w:szCs w:val="24"/>
              </w:rPr>
            </w:pPr>
            <w:r>
              <w:rPr>
                <w:rFonts w:ascii="Arial" w:hAnsi="Arial" w:cs="Arial"/>
                <w:b/>
                <w:i/>
                <w:sz w:val="24"/>
                <w:szCs w:val="24"/>
              </w:rPr>
              <w:t>T</w:t>
            </w:r>
            <w:r w:rsidR="00CF6B42" w:rsidRPr="009A15B9">
              <w:rPr>
                <w:rFonts w:ascii="Arial" w:hAnsi="Arial" w:cs="Arial"/>
                <w:b/>
                <w:i/>
                <w:sz w:val="24"/>
                <w:szCs w:val="24"/>
              </w:rPr>
              <w:t>raditional measures</w:t>
            </w:r>
            <w:r w:rsidR="00CF6B42" w:rsidRPr="009A15B9">
              <w:rPr>
                <w:rFonts w:ascii="Arial" w:hAnsi="Arial" w:cs="Arial"/>
                <w:sz w:val="24"/>
                <w:szCs w:val="24"/>
              </w:rPr>
              <w:t xml:space="preserve"> that can reduce climate and disaster risks</w:t>
            </w:r>
            <w:r>
              <w:rPr>
                <w:rFonts w:ascii="Arial" w:hAnsi="Arial" w:cs="Arial"/>
                <w:sz w:val="24"/>
                <w:szCs w:val="24"/>
              </w:rPr>
              <w:t xml:space="preserve"> are identified</w:t>
            </w:r>
            <w:r w:rsidR="00CF6B42" w:rsidRPr="009A15B9">
              <w:rPr>
                <w:rFonts w:ascii="Arial" w:hAnsi="Arial" w:cs="Arial"/>
                <w:sz w:val="24"/>
                <w:szCs w:val="24"/>
              </w:rPr>
              <w:t>.</w:t>
            </w:r>
          </w:p>
          <w:p w:rsidR="008D4FA1" w:rsidRPr="009A15B9" w:rsidRDefault="003B41D5" w:rsidP="00CF6B42">
            <w:pPr>
              <w:pStyle w:val="ListParagraph"/>
              <w:numPr>
                <w:ilvl w:val="1"/>
                <w:numId w:val="16"/>
              </w:numPr>
              <w:autoSpaceDE w:val="0"/>
              <w:autoSpaceDN w:val="0"/>
              <w:adjustRightInd w:val="0"/>
              <w:ind w:left="555" w:hanging="540"/>
              <w:rPr>
                <w:rFonts w:ascii="Arial" w:hAnsi="Arial" w:cs="Arial"/>
                <w:sz w:val="24"/>
                <w:szCs w:val="24"/>
              </w:rPr>
            </w:pPr>
            <w:r>
              <w:rPr>
                <w:rFonts w:ascii="Arial" w:hAnsi="Arial" w:cs="Arial"/>
                <w:b/>
                <w:i/>
                <w:sz w:val="24"/>
                <w:szCs w:val="24"/>
              </w:rPr>
              <w:t>M</w:t>
            </w:r>
            <w:r w:rsidR="00CF6B42" w:rsidRPr="009A15B9">
              <w:rPr>
                <w:rFonts w:ascii="Arial" w:hAnsi="Arial" w:cs="Arial"/>
                <w:b/>
                <w:i/>
                <w:sz w:val="24"/>
                <w:szCs w:val="24"/>
              </w:rPr>
              <w:t>odern methods</w:t>
            </w:r>
            <w:r w:rsidR="00CF6B42" w:rsidRPr="009A15B9">
              <w:rPr>
                <w:rFonts w:ascii="Arial" w:hAnsi="Arial" w:cs="Arial"/>
                <w:sz w:val="24"/>
                <w:szCs w:val="24"/>
              </w:rPr>
              <w:t xml:space="preserve"> used in Vanuatu for preventing and mitigating disaster risks</w:t>
            </w:r>
            <w:r>
              <w:rPr>
                <w:rFonts w:ascii="Arial" w:hAnsi="Arial" w:cs="Arial"/>
                <w:sz w:val="24"/>
                <w:szCs w:val="24"/>
              </w:rPr>
              <w:t xml:space="preserve"> are identified</w:t>
            </w:r>
            <w:r w:rsidR="00CF6B42" w:rsidRPr="009A15B9">
              <w:rPr>
                <w:rFonts w:ascii="Arial" w:hAnsi="Arial" w:cs="Arial"/>
                <w:sz w:val="24"/>
                <w:szCs w:val="24"/>
              </w:rPr>
              <w:t>.</w:t>
            </w:r>
          </w:p>
          <w:p w:rsidR="008D4FA1" w:rsidRPr="009A15B9" w:rsidRDefault="008D4FA1" w:rsidP="008D4FA1">
            <w:pPr>
              <w:pStyle w:val="List2"/>
              <w:ind w:left="576" w:hanging="576"/>
              <w:rPr>
                <w:rFonts w:ascii="Arial" w:hAnsi="Arial" w:cs="Arial"/>
                <w:sz w:val="24"/>
                <w:szCs w:val="24"/>
              </w:rPr>
            </w:pPr>
          </w:p>
          <w:p w:rsidR="00CF6B42" w:rsidRPr="00F90804" w:rsidRDefault="003B41D5" w:rsidP="00DB2E45">
            <w:pPr>
              <w:pStyle w:val="ListParagraph"/>
              <w:numPr>
                <w:ilvl w:val="1"/>
                <w:numId w:val="17"/>
              </w:numPr>
              <w:autoSpaceDE w:val="0"/>
              <w:autoSpaceDN w:val="0"/>
              <w:adjustRightInd w:val="0"/>
              <w:ind w:left="555" w:hanging="555"/>
              <w:rPr>
                <w:rFonts w:ascii="Arial" w:hAnsi="Arial" w:cs="Arial"/>
                <w:sz w:val="24"/>
                <w:szCs w:val="24"/>
              </w:rPr>
            </w:pPr>
            <w:r>
              <w:rPr>
                <w:rFonts w:ascii="Arial" w:hAnsi="Arial" w:cs="Arial"/>
                <w:sz w:val="24"/>
                <w:szCs w:val="24"/>
              </w:rPr>
              <w:t xml:space="preserve">Demonstration is given of skills and knowledge </w:t>
            </w:r>
            <w:r w:rsidR="00CF6B42" w:rsidRPr="009A15B9">
              <w:rPr>
                <w:rFonts w:ascii="Arial" w:hAnsi="Arial" w:cs="Arial"/>
                <w:sz w:val="24"/>
                <w:szCs w:val="24"/>
              </w:rPr>
              <w:t xml:space="preserve">of appropriate measures for adapting to climate change and mitigating </w:t>
            </w:r>
            <w:r w:rsidR="00CF6B42" w:rsidRPr="009A15B9">
              <w:rPr>
                <w:rFonts w:ascii="Arial" w:hAnsi="Arial" w:cs="Arial"/>
                <w:b/>
                <w:i/>
                <w:sz w:val="24"/>
                <w:szCs w:val="24"/>
              </w:rPr>
              <w:t>GHG emissions</w:t>
            </w:r>
            <w:r w:rsidR="00CF6B42" w:rsidRPr="009A15B9">
              <w:rPr>
                <w:rFonts w:ascii="Arial" w:hAnsi="Arial" w:cs="Arial"/>
                <w:sz w:val="24"/>
                <w:szCs w:val="24"/>
              </w:rPr>
              <w:t xml:space="preserve"> in Vanuatu.</w:t>
            </w:r>
          </w:p>
        </w:tc>
      </w:tr>
      <w:tr w:rsidR="00DC70AE" w:rsidRPr="009A15B9" w:rsidTr="00B23CBC">
        <w:tc>
          <w:tcPr>
            <w:tcW w:w="9576" w:type="dxa"/>
            <w:gridSpan w:val="2"/>
          </w:tcPr>
          <w:p w:rsidR="009C34D2" w:rsidRDefault="009C34D2" w:rsidP="00DC70AE">
            <w:pPr>
              <w:pStyle w:val="ListParagraph"/>
              <w:autoSpaceDE w:val="0"/>
              <w:autoSpaceDN w:val="0"/>
              <w:adjustRightInd w:val="0"/>
              <w:ind w:left="0"/>
              <w:rPr>
                <w:rFonts w:ascii="Arial" w:hAnsi="Arial" w:cs="Arial"/>
                <w:b/>
                <w:sz w:val="24"/>
                <w:szCs w:val="24"/>
              </w:rPr>
            </w:pPr>
          </w:p>
          <w:p w:rsidR="00DC70AE" w:rsidRPr="009A15B9" w:rsidRDefault="00DC70AE" w:rsidP="00DC70AE">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KEY COMPETENCIES/EMPLOYABILITY SKILLS AND EXAMPLES OF APPLICATION</w:t>
            </w:r>
          </w:p>
          <w:p w:rsidR="00DC3034" w:rsidRPr="009A15B9" w:rsidRDefault="00DC3034" w:rsidP="00D72336">
            <w:pPr>
              <w:autoSpaceDE w:val="0"/>
              <w:autoSpaceDN w:val="0"/>
              <w:adjustRightInd w:val="0"/>
              <w:rPr>
                <w:rFonts w:ascii="Arial" w:hAnsi="Arial" w:cs="Arial"/>
                <w:sz w:val="24"/>
                <w:szCs w:val="24"/>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CF6B42" w:rsidRPr="009A15B9" w:rsidTr="009A15B9">
              <w:tc>
                <w:tcPr>
                  <w:tcW w:w="2245" w:type="dxa"/>
                </w:tcPr>
                <w:p w:rsidR="00CF6B42" w:rsidRPr="009A15B9" w:rsidRDefault="00CF6B42" w:rsidP="00CF6B42">
                  <w:pPr>
                    <w:pStyle w:val="ListParagraph"/>
                    <w:autoSpaceDE w:val="0"/>
                    <w:autoSpaceDN w:val="0"/>
                    <w:adjustRightInd w:val="0"/>
                    <w:ind w:left="0"/>
                    <w:jc w:val="center"/>
                    <w:rPr>
                      <w:rFonts w:ascii="Arial" w:hAnsi="Arial" w:cs="Arial"/>
                      <w:b/>
                      <w:sz w:val="24"/>
                      <w:szCs w:val="24"/>
                    </w:rPr>
                  </w:pPr>
                  <w:r w:rsidRPr="009A15B9">
                    <w:rPr>
                      <w:rFonts w:ascii="Arial" w:hAnsi="Arial" w:cs="Arial"/>
                      <w:b/>
                      <w:sz w:val="24"/>
                      <w:szCs w:val="24"/>
                    </w:rPr>
                    <w:t>Required skills*</w:t>
                  </w:r>
                </w:p>
              </w:tc>
              <w:tc>
                <w:tcPr>
                  <w:tcW w:w="7110" w:type="dxa"/>
                </w:tcPr>
                <w:p w:rsidR="00CF6B42" w:rsidRPr="009A15B9" w:rsidRDefault="00CF6B42" w:rsidP="00CF6B42">
                  <w:pPr>
                    <w:pStyle w:val="ListParagraph"/>
                    <w:autoSpaceDE w:val="0"/>
                    <w:autoSpaceDN w:val="0"/>
                    <w:adjustRightInd w:val="0"/>
                    <w:ind w:left="0"/>
                    <w:jc w:val="center"/>
                    <w:rPr>
                      <w:rFonts w:ascii="Arial" w:hAnsi="Arial" w:cs="Arial"/>
                      <w:b/>
                      <w:sz w:val="24"/>
                      <w:szCs w:val="24"/>
                    </w:rPr>
                  </w:pPr>
                  <w:r w:rsidRPr="009A15B9">
                    <w:rPr>
                      <w:rFonts w:ascii="Arial" w:hAnsi="Arial" w:cs="Arial"/>
                      <w:b/>
                      <w:sz w:val="24"/>
                      <w:szCs w:val="24"/>
                    </w:rPr>
                    <w:t>Example of application</w:t>
                  </w:r>
                </w:p>
                <w:p w:rsidR="009A15B9" w:rsidRPr="009A15B9" w:rsidRDefault="009A15B9" w:rsidP="00CF6B42">
                  <w:pPr>
                    <w:pStyle w:val="ListParagraph"/>
                    <w:autoSpaceDE w:val="0"/>
                    <w:autoSpaceDN w:val="0"/>
                    <w:adjustRightInd w:val="0"/>
                    <w:ind w:left="0"/>
                    <w:jc w:val="center"/>
                    <w:rPr>
                      <w:rFonts w:ascii="Arial" w:hAnsi="Arial" w:cs="Arial"/>
                      <w:b/>
                      <w:sz w:val="24"/>
                      <w:szCs w:val="24"/>
                    </w:rPr>
                  </w:pP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Initiative</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Adapting to new situations • developing a strategic long-term vision • being creative • identifying opportunities not obvious to others • translating ideas into action • generating a range of options • initiating innovative solutions</w:t>
                  </w:r>
                </w:p>
                <w:p w:rsidR="00CF6B42" w:rsidRPr="009A15B9" w:rsidRDefault="003B41D5" w:rsidP="00CF6B42">
                  <w:pPr>
                    <w:pStyle w:val="ListParagraph"/>
                    <w:numPr>
                      <w:ilvl w:val="0"/>
                      <w:numId w:val="20"/>
                    </w:numPr>
                    <w:rPr>
                      <w:rFonts w:ascii="Arial" w:eastAsia="Times New Roman" w:hAnsi="Arial" w:cs="Arial"/>
                      <w:i/>
                      <w:sz w:val="24"/>
                      <w:szCs w:val="24"/>
                    </w:rPr>
                  </w:pPr>
                  <w:r>
                    <w:rPr>
                      <w:rFonts w:ascii="Arial" w:hAnsi="Arial" w:cs="Arial"/>
                      <w:i/>
                      <w:sz w:val="24"/>
                      <w:szCs w:val="24"/>
                    </w:rPr>
                    <w:t>Initiate and carry out enquiries into a recent disaster event in Vanuatu and the DRR measures that were taken.</w:t>
                  </w:r>
                </w:p>
                <w:p w:rsidR="009A15B9" w:rsidRPr="009A15B9" w:rsidRDefault="009A15B9" w:rsidP="009A15B9">
                  <w:pPr>
                    <w:pStyle w:val="ListParagraph"/>
                    <w:ind w:left="360"/>
                    <w:rPr>
                      <w:rFonts w:ascii="Arial" w:eastAsia="Times New Roman" w:hAnsi="Arial" w:cs="Arial"/>
                      <w:i/>
                      <w:sz w:val="24"/>
                      <w:szCs w:val="24"/>
                    </w:rPr>
                  </w:pP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Communication</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Verbal or non-verbal that includes: • speaking clearly and directly • writing to the needs of the audience • understanding the needs of internal and external parties • persuading effectively • establishing and using networks</w:t>
                  </w:r>
                </w:p>
                <w:p w:rsidR="003B41D5" w:rsidRPr="003B41D5" w:rsidRDefault="00CF6B42" w:rsidP="003B41D5">
                  <w:pPr>
                    <w:pStyle w:val="ListParagraph"/>
                    <w:numPr>
                      <w:ilvl w:val="0"/>
                      <w:numId w:val="26"/>
                    </w:numPr>
                    <w:rPr>
                      <w:rFonts w:ascii="Arial" w:hAnsi="Arial" w:cs="Arial"/>
                      <w:sz w:val="24"/>
                      <w:szCs w:val="24"/>
                    </w:rPr>
                  </w:pPr>
                  <w:r w:rsidRPr="009A15B9">
                    <w:rPr>
                      <w:rFonts w:ascii="Arial" w:eastAsia="Times New Roman" w:hAnsi="Arial" w:cs="Arial"/>
                      <w:i/>
                      <w:sz w:val="24"/>
                      <w:szCs w:val="24"/>
                    </w:rPr>
                    <w:t xml:space="preserve">Present information both visually (using hand-drawn illustrations and technology) and verbally to individuals and groups </w:t>
                  </w:r>
                  <w:r w:rsidRPr="009A15B9">
                    <w:rPr>
                      <w:rFonts w:ascii="Arial" w:hAnsi="Arial" w:cs="Arial"/>
                      <w:i/>
                      <w:sz w:val="24"/>
                      <w:szCs w:val="24"/>
                    </w:rPr>
                    <w:t xml:space="preserve">on traditional methods of preventing and mitigating disaster risks; the meaning of preparedness, response and recovery; </w:t>
                  </w:r>
                  <w:r w:rsidR="003B41D5">
                    <w:rPr>
                      <w:rFonts w:ascii="Arial" w:hAnsi="Arial" w:cs="Arial"/>
                      <w:i/>
                      <w:sz w:val="24"/>
                      <w:szCs w:val="24"/>
                    </w:rPr>
                    <w:t xml:space="preserve">and </w:t>
                  </w:r>
                  <w:r w:rsidRPr="009A15B9">
                    <w:rPr>
                      <w:rFonts w:ascii="Arial" w:hAnsi="Arial" w:cs="Arial"/>
                      <w:i/>
                      <w:sz w:val="24"/>
                      <w:szCs w:val="24"/>
                    </w:rPr>
                    <w:t>DRR in a recent natural event</w:t>
                  </w:r>
                  <w:r w:rsidR="003B41D5">
                    <w:rPr>
                      <w:rFonts w:ascii="Arial" w:hAnsi="Arial" w:cs="Arial"/>
                      <w:i/>
                      <w:sz w:val="24"/>
                      <w:szCs w:val="24"/>
                    </w:rPr>
                    <w:t>.</w:t>
                  </w:r>
                </w:p>
                <w:p w:rsidR="00CF6B42" w:rsidRPr="009A15B9" w:rsidRDefault="00CF6B42" w:rsidP="003B41D5">
                  <w:pPr>
                    <w:pStyle w:val="ListParagraph"/>
                    <w:ind w:left="360"/>
                    <w:rPr>
                      <w:rFonts w:ascii="Arial" w:hAnsi="Arial" w:cs="Arial"/>
                      <w:sz w:val="24"/>
                      <w:szCs w:val="24"/>
                    </w:rPr>
                  </w:pPr>
                  <w:r w:rsidRPr="009A15B9">
                    <w:rPr>
                      <w:rFonts w:ascii="Arial" w:hAnsi="Arial" w:cs="Arial"/>
                      <w:sz w:val="24"/>
                      <w:szCs w:val="24"/>
                    </w:rPr>
                    <w:t xml:space="preserve">    </w:t>
                  </w: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Teamwork</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 xml:space="preserve">Working with people of different ages, gender, race, religion or political persuasion • working as an individual and as a member of a team • knowing how to define a role as part of a team • applying teamwork skills to a range of situations </w:t>
                  </w:r>
                </w:p>
                <w:p w:rsidR="005E4F6D" w:rsidRPr="005E4F6D" w:rsidRDefault="00CF6B42" w:rsidP="0010135A">
                  <w:pPr>
                    <w:pStyle w:val="ListParagraph"/>
                    <w:numPr>
                      <w:ilvl w:val="0"/>
                      <w:numId w:val="21"/>
                    </w:numPr>
                    <w:rPr>
                      <w:rFonts w:ascii="Arial" w:eastAsia="Times New Roman" w:hAnsi="Arial" w:cs="Arial"/>
                      <w:sz w:val="24"/>
                      <w:szCs w:val="24"/>
                    </w:rPr>
                  </w:pPr>
                  <w:r w:rsidRPr="005E4F6D">
                    <w:rPr>
                      <w:rFonts w:ascii="Arial" w:hAnsi="Arial" w:cs="Arial"/>
                      <w:i/>
                      <w:sz w:val="24"/>
                      <w:szCs w:val="24"/>
                    </w:rPr>
                    <w:t xml:space="preserve">Work in a team to </w:t>
                  </w:r>
                  <w:r w:rsidR="005E4F6D" w:rsidRPr="005E4F6D">
                    <w:rPr>
                      <w:rFonts w:ascii="Arial" w:hAnsi="Arial" w:cs="Arial"/>
                      <w:i/>
                      <w:sz w:val="24"/>
                      <w:szCs w:val="24"/>
                    </w:rPr>
                    <w:t xml:space="preserve">analyse DRR measures in a real life disaster. </w:t>
                  </w:r>
                  <w:r w:rsidRPr="005E4F6D">
                    <w:rPr>
                      <w:rFonts w:ascii="Arial" w:hAnsi="Arial" w:cs="Arial"/>
                      <w:i/>
                      <w:sz w:val="24"/>
                      <w:szCs w:val="24"/>
                    </w:rPr>
                    <w:t xml:space="preserve"> </w:t>
                  </w:r>
                </w:p>
                <w:p w:rsidR="00CF6B42" w:rsidRPr="005E4F6D" w:rsidRDefault="005E4F6D" w:rsidP="0010135A">
                  <w:pPr>
                    <w:pStyle w:val="ListParagraph"/>
                    <w:numPr>
                      <w:ilvl w:val="0"/>
                      <w:numId w:val="21"/>
                    </w:numPr>
                    <w:rPr>
                      <w:rFonts w:ascii="Arial" w:eastAsia="Times New Roman" w:hAnsi="Arial" w:cs="Arial"/>
                      <w:sz w:val="24"/>
                      <w:szCs w:val="24"/>
                    </w:rPr>
                  </w:pPr>
                  <w:r>
                    <w:rPr>
                      <w:rFonts w:ascii="Arial" w:hAnsi="Arial" w:cs="Arial"/>
                      <w:i/>
                      <w:sz w:val="24"/>
                      <w:szCs w:val="24"/>
                    </w:rPr>
                    <w:t>Work with another person to learn new techniques of adaptation and mitigation.</w:t>
                  </w:r>
                  <w:r w:rsidR="00CF6B42" w:rsidRPr="005E4F6D">
                    <w:rPr>
                      <w:rFonts w:ascii="Arial" w:hAnsi="Arial" w:cs="Arial"/>
                      <w:i/>
                      <w:sz w:val="24"/>
                      <w:szCs w:val="24"/>
                    </w:rPr>
                    <w:t xml:space="preserve"> </w:t>
                  </w:r>
                  <w:r w:rsidR="00CF6B42" w:rsidRPr="005E4F6D">
                    <w:rPr>
                      <w:rFonts w:ascii="Arial" w:hAnsi="Arial" w:cs="Arial"/>
                      <w:sz w:val="24"/>
                      <w:szCs w:val="24"/>
                    </w:rPr>
                    <w:t xml:space="preserve"> </w:t>
                  </w:r>
                </w:p>
                <w:p w:rsidR="009A15B9" w:rsidRPr="009A15B9" w:rsidRDefault="009A15B9" w:rsidP="009A15B9">
                  <w:pPr>
                    <w:pStyle w:val="ListParagraph"/>
                    <w:ind w:left="360"/>
                    <w:rPr>
                      <w:rFonts w:ascii="Arial" w:eastAsia="Times New Roman" w:hAnsi="Arial" w:cs="Arial"/>
                      <w:sz w:val="24"/>
                      <w:szCs w:val="24"/>
                    </w:rPr>
                  </w:pP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Information &amp; Communication Technology</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Having a range of basic IT skills • applying IT as a management tool • using IT to organise data • being willing to learn new IT skills • having the occupational health and safety knowledge to apply technology • having the appropriate physical capacity</w:t>
                  </w:r>
                  <w:r w:rsidRPr="009A15B9">
                    <w:rPr>
                      <w:rFonts w:ascii="Arial" w:hAnsi="Arial" w:cs="Arial"/>
                      <w:i/>
                      <w:sz w:val="24"/>
                      <w:szCs w:val="24"/>
                    </w:rPr>
                    <w:t>.</w:t>
                  </w:r>
                </w:p>
                <w:p w:rsidR="00CF6B42" w:rsidRPr="009A15B9" w:rsidRDefault="00CF6B42" w:rsidP="00CF6B42">
                  <w:pPr>
                    <w:pStyle w:val="ListParagraph"/>
                    <w:numPr>
                      <w:ilvl w:val="0"/>
                      <w:numId w:val="22"/>
                    </w:numPr>
                    <w:rPr>
                      <w:rFonts w:ascii="Arial" w:eastAsia="Times New Roman" w:hAnsi="Arial" w:cs="Arial"/>
                      <w:i/>
                      <w:sz w:val="24"/>
                      <w:szCs w:val="24"/>
                    </w:rPr>
                  </w:pPr>
                  <w:r w:rsidRPr="009A15B9">
                    <w:rPr>
                      <w:rFonts w:ascii="Arial" w:hAnsi="Arial" w:cs="Arial"/>
                      <w:i/>
                      <w:sz w:val="24"/>
                      <w:szCs w:val="24"/>
                    </w:rPr>
                    <w:t>Use the internet and community/local area survey quest</w:t>
                  </w:r>
                  <w:r w:rsidR="005E4F6D">
                    <w:rPr>
                      <w:rFonts w:ascii="Arial" w:hAnsi="Arial" w:cs="Arial"/>
                      <w:i/>
                      <w:sz w:val="24"/>
                      <w:szCs w:val="24"/>
                    </w:rPr>
                    <w:t xml:space="preserve">ionnaires to access data on recent disasters affecting Vanuatu, the </w:t>
                  </w:r>
                  <w:r w:rsidRPr="009A15B9">
                    <w:rPr>
                      <w:rFonts w:ascii="Arial" w:hAnsi="Arial" w:cs="Arial"/>
                      <w:i/>
                      <w:sz w:val="24"/>
                      <w:szCs w:val="24"/>
                    </w:rPr>
                    <w:t xml:space="preserve">mitigation of disaster risks and adaptation to climate change. </w:t>
                  </w:r>
                </w:p>
                <w:p w:rsidR="00CF6B42" w:rsidRPr="009A15B9" w:rsidRDefault="00CF6B42" w:rsidP="00CF6B42">
                  <w:pPr>
                    <w:pStyle w:val="ListParagraph"/>
                    <w:numPr>
                      <w:ilvl w:val="0"/>
                      <w:numId w:val="22"/>
                    </w:numPr>
                    <w:rPr>
                      <w:rFonts w:ascii="Arial" w:eastAsia="Times New Roman" w:hAnsi="Arial" w:cs="Arial"/>
                      <w:i/>
                      <w:sz w:val="24"/>
                      <w:szCs w:val="24"/>
                    </w:rPr>
                  </w:pPr>
                  <w:r w:rsidRPr="009A15B9">
                    <w:rPr>
                      <w:rFonts w:ascii="Arial" w:hAnsi="Arial" w:cs="Arial"/>
                      <w:i/>
                      <w:sz w:val="24"/>
                      <w:szCs w:val="24"/>
                    </w:rPr>
                    <w:t xml:space="preserve">Use mobile phones for taking photographs of mitigation and adaptation strategies being used in the community. </w:t>
                  </w:r>
                </w:p>
                <w:p w:rsidR="00CF6B42" w:rsidRPr="009A15B9" w:rsidRDefault="00CF6B42" w:rsidP="00CF6B42">
                  <w:pPr>
                    <w:pStyle w:val="ListParagraph"/>
                    <w:numPr>
                      <w:ilvl w:val="0"/>
                      <w:numId w:val="22"/>
                    </w:numPr>
                    <w:rPr>
                      <w:rFonts w:ascii="Arial" w:eastAsia="Times New Roman" w:hAnsi="Arial" w:cs="Arial"/>
                      <w:sz w:val="24"/>
                      <w:szCs w:val="24"/>
                    </w:rPr>
                  </w:pPr>
                  <w:r w:rsidRPr="009A15B9">
                    <w:rPr>
                      <w:rFonts w:ascii="Arial" w:hAnsi="Arial" w:cs="Arial"/>
                      <w:i/>
                      <w:sz w:val="24"/>
                      <w:szCs w:val="24"/>
                    </w:rPr>
                    <w:t xml:space="preserve">Use phones, email and social media to access information from NDMO, VMGD and other agencies concerned with disasters and climate change in Vanuatu. </w:t>
                  </w:r>
                </w:p>
                <w:p w:rsidR="005E4F6D" w:rsidRPr="009C34D2" w:rsidRDefault="005E4F6D" w:rsidP="009C34D2">
                  <w:pPr>
                    <w:rPr>
                      <w:rFonts w:ascii="Arial" w:eastAsia="Times New Roman" w:hAnsi="Arial" w:cs="Arial"/>
                      <w:sz w:val="24"/>
                      <w:szCs w:val="24"/>
                    </w:rPr>
                  </w:pP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Problem solving</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 xml:space="preserve">Developing creative, innovative solutions • developing practical solutions • showing independence and initiative in identifying problems solving problems in teams • applying a range of strategies to problem solving • applying problem-solving strategies across a range of areas </w:t>
                  </w:r>
                </w:p>
                <w:p w:rsidR="00CF6B42" w:rsidRPr="009A15B9" w:rsidRDefault="00CF6B42" w:rsidP="00CF6B42">
                  <w:pPr>
                    <w:pStyle w:val="ListParagraph"/>
                    <w:numPr>
                      <w:ilvl w:val="0"/>
                      <w:numId w:val="27"/>
                    </w:numPr>
                    <w:rPr>
                      <w:rFonts w:ascii="Arial" w:eastAsia="Times New Roman" w:hAnsi="Arial" w:cs="Arial"/>
                      <w:i/>
                      <w:sz w:val="24"/>
                      <w:szCs w:val="24"/>
                    </w:rPr>
                  </w:pPr>
                  <w:r w:rsidRPr="009A15B9">
                    <w:rPr>
                      <w:rFonts w:ascii="Arial" w:hAnsi="Arial" w:cs="Arial"/>
                      <w:i/>
                      <w:sz w:val="24"/>
                      <w:szCs w:val="24"/>
                    </w:rPr>
                    <w:t xml:space="preserve">Work with each other </w:t>
                  </w:r>
                  <w:r w:rsidR="005E4F6D">
                    <w:rPr>
                      <w:rFonts w:ascii="Arial" w:hAnsi="Arial" w:cs="Arial"/>
                      <w:i/>
                      <w:sz w:val="24"/>
                      <w:szCs w:val="24"/>
                    </w:rPr>
                    <w:t>to analyse risk maps on volcanic eruptions and cyclones.</w:t>
                  </w:r>
                </w:p>
                <w:p w:rsidR="00CF6B42" w:rsidRPr="009A15B9" w:rsidRDefault="00CF6B42" w:rsidP="005E4F6D">
                  <w:pPr>
                    <w:pStyle w:val="ListParagraph"/>
                    <w:ind w:left="360"/>
                    <w:rPr>
                      <w:rFonts w:ascii="Arial" w:hAnsi="Arial" w:cs="Arial"/>
                      <w:i/>
                      <w:sz w:val="24"/>
                      <w:szCs w:val="24"/>
                    </w:rPr>
                  </w:pP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 xml:space="preserve">Self-management </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Having a personal vision and goals • evaluating and monitoring own performance • having knowledge and confidence in own ideas and vision • articulating own ideas and vision • taking responsibility</w:t>
                  </w:r>
                </w:p>
                <w:p w:rsidR="00CF6B42" w:rsidRPr="009A15B9" w:rsidRDefault="00CF6B42" w:rsidP="00CF6B42">
                  <w:pPr>
                    <w:pStyle w:val="ListParagraph"/>
                    <w:numPr>
                      <w:ilvl w:val="0"/>
                      <w:numId w:val="24"/>
                    </w:numPr>
                    <w:autoSpaceDE w:val="0"/>
                    <w:autoSpaceDN w:val="0"/>
                    <w:adjustRightInd w:val="0"/>
                    <w:rPr>
                      <w:rFonts w:ascii="Arial" w:hAnsi="Arial" w:cs="Arial"/>
                      <w:i/>
                      <w:sz w:val="24"/>
                      <w:szCs w:val="24"/>
                    </w:rPr>
                  </w:pPr>
                  <w:r w:rsidRPr="009A15B9">
                    <w:rPr>
                      <w:rFonts w:ascii="Arial" w:hAnsi="Arial" w:cs="Arial"/>
                      <w:i/>
                      <w:sz w:val="24"/>
                      <w:szCs w:val="24"/>
                    </w:rPr>
                    <w:t xml:space="preserve">Reflect on knowledge and understanding of </w:t>
                  </w:r>
                  <w:r w:rsidR="005E4F6D">
                    <w:rPr>
                      <w:rFonts w:ascii="Arial" w:hAnsi="Arial" w:cs="Arial"/>
                      <w:i/>
                      <w:sz w:val="24"/>
                      <w:szCs w:val="24"/>
                    </w:rPr>
                    <w:t>disaster risk reduction and climate change mitigation and adaptation, ready to prepare for t</w:t>
                  </w:r>
                  <w:r w:rsidRPr="009A15B9">
                    <w:rPr>
                      <w:rFonts w:ascii="Arial" w:hAnsi="Arial" w:cs="Arial"/>
                      <w:i/>
                      <w:sz w:val="24"/>
                      <w:szCs w:val="24"/>
                    </w:rPr>
                    <w:t>he development of appropriate needs-based action plans.</w:t>
                  </w:r>
                </w:p>
                <w:p w:rsidR="009A15B9" w:rsidRPr="009A15B9" w:rsidRDefault="009A15B9" w:rsidP="005E4F6D">
                  <w:pPr>
                    <w:pStyle w:val="ListParagraph"/>
                    <w:autoSpaceDE w:val="0"/>
                    <w:autoSpaceDN w:val="0"/>
                    <w:adjustRightInd w:val="0"/>
                    <w:ind w:left="360"/>
                    <w:rPr>
                      <w:rFonts w:ascii="Arial" w:hAnsi="Arial" w:cs="Arial"/>
                      <w:b/>
                      <w:i/>
                      <w:sz w:val="24"/>
                      <w:szCs w:val="24"/>
                    </w:rPr>
                  </w:pP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 xml:space="preserve">Planning </w:t>
                  </w:r>
                </w:p>
              </w:tc>
              <w:tc>
                <w:tcPr>
                  <w:tcW w:w="7110" w:type="dxa"/>
                </w:tcPr>
                <w:p w:rsidR="00CF6B42" w:rsidRPr="009A15B9" w:rsidRDefault="00CF6B42" w:rsidP="00CF6B42">
                  <w:pPr>
                    <w:rPr>
                      <w:rFonts w:ascii="Arial" w:eastAsia="Times New Roman" w:hAnsi="Arial" w:cs="Arial"/>
                      <w:sz w:val="24"/>
                      <w:szCs w:val="24"/>
                    </w:rPr>
                  </w:pPr>
                  <w:r w:rsidRPr="009A15B9">
                    <w:rPr>
                      <w:rFonts w:ascii="Arial" w:eastAsia="Times New Roman" w:hAnsi="Arial" w:cs="Arial"/>
                      <w:sz w:val="24"/>
                      <w:szCs w:val="24"/>
                    </w:rPr>
                    <w:t xml:space="preserve">Managing time and priorities – setting timelines, coordinating tasks • being resourceful • taking initiative and making decisions • establishing clear project goals and deliverables • allocating people and resources to tasks • participating in continuous improvement and planning • developing a vision and a proactive plan to accompany it </w:t>
                  </w:r>
                </w:p>
                <w:p w:rsidR="00CF6B42" w:rsidRPr="009A15B9" w:rsidRDefault="005E4F6D" w:rsidP="00CF6B42">
                  <w:pPr>
                    <w:pStyle w:val="ListParagraph"/>
                    <w:numPr>
                      <w:ilvl w:val="0"/>
                      <w:numId w:val="28"/>
                    </w:numPr>
                    <w:rPr>
                      <w:rFonts w:ascii="Arial" w:eastAsia="Times New Roman" w:hAnsi="Arial" w:cs="Arial"/>
                      <w:i/>
                      <w:sz w:val="24"/>
                      <w:szCs w:val="24"/>
                    </w:rPr>
                  </w:pPr>
                  <w:r>
                    <w:rPr>
                      <w:rFonts w:ascii="Arial" w:eastAsia="Times New Roman" w:hAnsi="Arial" w:cs="Arial"/>
                      <w:i/>
                      <w:sz w:val="24"/>
                      <w:szCs w:val="24"/>
                    </w:rPr>
                    <w:t xml:space="preserve">Devise plans for teaching a fellow learner about a technique of adaptation to climate change or mitigation of climate change. </w:t>
                  </w:r>
                </w:p>
                <w:p w:rsidR="009A15B9" w:rsidRPr="009A15B9" w:rsidRDefault="009A15B9" w:rsidP="005E4F6D">
                  <w:pPr>
                    <w:pStyle w:val="ListParagraph"/>
                    <w:ind w:left="360"/>
                    <w:rPr>
                      <w:rFonts w:ascii="Arial" w:eastAsia="Times New Roman" w:hAnsi="Arial" w:cs="Arial"/>
                      <w:sz w:val="24"/>
                      <w:szCs w:val="24"/>
                    </w:rPr>
                  </w:pPr>
                </w:p>
              </w:tc>
            </w:tr>
            <w:tr w:rsidR="00CF6B42" w:rsidRPr="009A15B9" w:rsidTr="009A15B9">
              <w:tc>
                <w:tcPr>
                  <w:tcW w:w="2245" w:type="dxa"/>
                </w:tcPr>
                <w:p w:rsidR="00CF6B42" w:rsidRPr="009A15B9" w:rsidRDefault="00CF6B42" w:rsidP="00CF6B42">
                  <w:pPr>
                    <w:pStyle w:val="ListParagraph"/>
                    <w:autoSpaceDE w:val="0"/>
                    <w:autoSpaceDN w:val="0"/>
                    <w:adjustRightInd w:val="0"/>
                    <w:ind w:left="0"/>
                    <w:rPr>
                      <w:rFonts w:ascii="Arial" w:hAnsi="Arial" w:cs="Arial"/>
                      <w:b/>
                      <w:sz w:val="24"/>
                      <w:szCs w:val="24"/>
                    </w:rPr>
                  </w:pPr>
                  <w:r w:rsidRPr="009A15B9">
                    <w:rPr>
                      <w:rFonts w:ascii="Arial" w:hAnsi="Arial" w:cs="Arial"/>
                      <w:b/>
                      <w:sz w:val="24"/>
                      <w:szCs w:val="24"/>
                    </w:rPr>
                    <w:t>Learning (gaining new skills and knowledge)</w:t>
                  </w:r>
                </w:p>
              </w:tc>
              <w:tc>
                <w:tcPr>
                  <w:tcW w:w="7110" w:type="dxa"/>
                </w:tcPr>
                <w:p w:rsidR="00CF6B42" w:rsidRPr="009A15B9" w:rsidRDefault="00CF6B42" w:rsidP="00CF6B42">
                  <w:pPr>
                    <w:autoSpaceDE w:val="0"/>
                    <w:autoSpaceDN w:val="0"/>
                    <w:adjustRightInd w:val="0"/>
                    <w:rPr>
                      <w:rFonts w:ascii="Arial" w:hAnsi="Arial" w:cs="Arial"/>
                      <w:sz w:val="24"/>
                      <w:szCs w:val="24"/>
                    </w:rPr>
                  </w:pPr>
                  <w:r w:rsidRPr="009A15B9">
                    <w:rPr>
                      <w:rFonts w:ascii="Arial" w:hAnsi="Arial" w:cs="Arial"/>
                      <w:sz w:val="24"/>
                      <w:szCs w:val="24"/>
                    </w:rPr>
                    <w:t>Managing your own learning using a range of learning options suited to the individual learning style– mentoring, peer support, networking; • having enthusiasm for ongoing learning; • being willing to learn in any setting• being open to new ideas and techniques • being prepared to invest time and effort in learning new skills</w:t>
                  </w:r>
                </w:p>
                <w:p w:rsidR="00CF6B42" w:rsidRPr="009A15B9" w:rsidRDefault="00CF6B42" w:rsidP="00CF6B42">
                  <w:pPr>
                    <w:pStyle w:val="ListParagraph"/>
                    <w:numPr>
                      <w:ilvl w:val="0"/>
                      <w:numId w:val="25"/>
                    </w:numPr>
                    <w:autoSpaceDE w:val="0"/>
                    <w:autoSpaceDN w:val="0"/>
                    <w:adjustRightInd w:val="0"/>
                    <w:rPr>
                      <w:rFonts w:ascii="Arial" w:hAnsi="Arial" w:cs="Arial"/>
                      <w:sz w:val="24"/>
                      <w:szCs w:val="24"/>
                    </w:rPr>
                  </w:pPr>
                  <w:r w:rsidRPr="009A15B9">
                    <w:rPr>
                      <w:rFonts w:ascii="Arial" w:hAnsi="Arial" w:cs="Arial"/>
                      <w:i/>
                      <w:sz w:val="24"/>
                      <w:szCs w:val="24"/>
                    </w:rPr>
                    <w:t xml:space="preserve">Participate willingly in group discussions to share knowledge </w:t>
                  </w:r>
                  <w:r w:rsidR="005E4F6D">
                    <w:rPr>
                      <w:rFonts w:ascii="Arial" w:hAnsi="Arial" w:cs="Arial"/>
                      <w:i/>
                      <w:sz w:val="24"/>
                      <w:szCs w:val="24"/>
                    </w:rPr>
                    <w:t xml:space="preserve">of strategies for disaster risk reduction, climate change mitigation, and climate change adaptation. </w:t>
                  </w:r>
                </w:p>
                <w:p w:rsidR="009A15B9" w:rsidRPr="009A15B9" w:rsidRDefault="009A15B9" w:rsidP="009A15B9">
                  <w:pPr>
                    <w:pStyle w:val="ListParagraph"/>
                    <w:autoSpaceDE w:val="0"/>
                    <w:autoSpaceDN w:val="0"/>
                    <w:adjustRightInd w:val="0"/>
                    <w:ind w:left="360"/>
                    <w:rPr>
                      <w:rFonts w:ascii="Arial" w:hAnsi="Arial" w:cs="Arial"/>
                      <w:sz w:val="24"/>
                      <w:szCs w:val="24"/>
                    </w:rPr>
                  </w:pPr>
                </w:p>
              </w:tc>
            </w:tr>
            <w:tr w:rsidR="00CF6B42" w:rsidRPr="009A15B9" w:rsidTr="009A15B9">
              <w:tc>
                <w:tcPr>
                  <w:tcW w:w="2245" w:type="dxa"/>
                </w:tcPr>
                <w:p w:rsidR="00CF6B42" w:rsidRPr="009A15B9" w:rsidRDefault="00CF6B42" w:rsidP="00CF6B42">
                  <w:pPr>
                    <w:rPr>
                      <w:rFonts w:ascii="Arial" w:eastAsia="Times New Roman" w:hAnsi="Arial" w:cs="Arial"/>
                      <w:b/>
                      <w:sz w:val="24"/>
                      <w:szCs w:val="24"/>
                    </w:rPr>
                  </w:pPr>
                  <w:r w:rsidRPr="009A15B9">
                    <w:rPr>
                      <w:rFonts w:ascii="Arial" w:eastAsia="Times New Roman" w:hAnsi="Arial" w:cs="Arial"/>
                      <w:b/>
                      <w:sz w:val="24"/>
                      <w:szCs w:val="24"/>
                    </w:rPr>
                    <w:t>GESI (Gender Equity and Social Inclusion)</w:t>
                  </w:r>
                </w:p>
                <w:p w:rsidR="00CF6B42" w:rsidRPr="009A15B9" w:rsidRDefault="00CF6B42" w:rsidP="00CF6B42">
                  <w:pPr>
                    <w:pStyle w:val="ListParagraph"/>
                    <w:autoSpaceDE w:val="0"/>
                    <w:autoSpaceDN w:val="0"/>
                    <w:adjustRightInd w:val="0"/>
                    <w:ind w:left="0"/>
                    <w:rPr>
                      <w:rFonts w:ascii="Arial" w:hAnsi="Arial" w:cs="Arial"/>
                      <w:b/>
                      <w:sz w:val="24"/>
                      <w:szCs w:val="24"/>
                    </w:rPr>
                  </w:pPr>
                </w:p>
              </w:tc>
              <w:tc>
                <w:tcPr>
                  <w:tcW w:w="7110" w:type="dxa"/>
                </w:tcPr>
                <w:p w:rsidR="00CF6B42" w:rsidRPr="009A15B9" w:rsidRDefault="00CF6B42" w:rsidP="00CF6B42">
                  <w:pPr>
                    <w:autoSpaceDE w:val="0"/>
                    <w:autoSpaceDN w:val="0"/>
                    <w:adjustRightInd w:val="0"/>
                    <w:rPr>
                      <w:rFonts w:ascii="Arial" w:hAnsi="Arial" w:cs="Arial"/>
                      <w:sz w:val="24"/>
                      <w:szCs w:val="24"/>
                    </w:rPr>
                  </w:pPr>
                  <w:r w:rsidRPr="009A15B9">
                    <w:rPr>
                      <w:rFonts w:ascii="Arial" w:hAnsi="Arial" w:cs="Arial"/>
                      <w:sz w:val="24"/>
                      <w:szCs w:val="24"/>
                    </w:rPr>
                    <w:t>Valuing and supporting women and disadvantaged persons and equal opportunity for all in workplaces and communities • mentoring younger people  • valuing and respecting older people • respect of cultural, social, religious values and political persuasion differences</w:t>
                  </w:r>
                </w:p>
                <w:p w:rsidR="00CF6B42" w:rsidRDefault="00CF6B42" w:rsidP="00CF6B42">
                  <w:pPr>
                    <w:pStyle w:val="ListParagraph"/>
                    <w:numPr>
                      <w:ilvl w:val="0"/>
                      <w:numId w:val="25"/>
                    </w:numPr>
                    <w:autoSpaceDE w:val="0"/>
                    <w:autoSpaceDN w:val="0"/>
                    <w:adjustRightInd w:val="0"/>
                    <w:rPr>
                      <w:rFonts w:ascii="Arial" w:hAnsi="Arial" w:cs="Arial"/>
                      <w:i/>
                      <w:sz w:val="24"/>
                      <w:szCs w:val="24"/>
                    </w:rPr>
                  </w:pPr>
                  <w:r w:rsidRPr="009A15B9">
                    <w:rPr>
                      <w:rFonts w:ascii="Arial" w:hAnsi="Arial" w:cs="Arial"/>
                      <w:i/>
                      <w:sz w:val="24"/>
                      <w:szCs w:val="24"/>
                    </w:rPr>
                    <w:t xml:space="preserve">Ensure that discussions and practical work are inclusive of both male and female perspectives on </w:t>
                  </w:r>
                  <w:r w:rsidR="005E4F6D">
                    <w:rPr>
                      <w:rFonts w:ascii="Arial" w:hAnsi="Arial" w:cs="Arial"/>
                      <w:i/>
                      <w:sz w:val="24"/>
                      <w:szCs w:val="24"/>
                    </w:rPr>
                    <w:t xml:space="preserve">the reduction of  disaster risks and adaptation </w:t>
                  </w:r>
                  <w:r w:rsidRPr="009A15B9">
                    <w:rPr>
                      <w:rFonts w:ascii="Arial" w:hAnsi="Arial" w:cs="Arial"/>
                      <w:i/>
                      <w:sz w:val="24"/>
                      <w:szCs w:val="24"/>
                    </w:rPr>
                    <w:t xml:space="preserve">to climate change. </w:t>
                  </w:r>
                </w:p>
                <w:p w:rsidR="005E4F6D" w:rsidRPr="009A15B9" w:rsidRDefault="005E4F6D" w:rsidP="005E4F6D">
                  <w:pPr>
                    <w:pStyle w:val="ListParagraph"/>
                    <w:autoSpaceDE w:val="0"/>
                    <w:autoSpaceDN w:val="0"/>
                    <w:adjustRightInd w:val="0"/>
                    <w:ind w:left="360"/>
                    <w:rPr>
                      <w:rFonts w:ascii="Arial" w:hAnsi="Arial" w:cs="Arial"/>
                      <w:i/>
                      <w:sz w:val="24"/>
                      <w:szCs w:val="24"/>
                    </w:rPr>
                  </w:pPr>
                </w:p>
                <w:p w:rsidR="00CF6B42" w:rsidRPr="009A15B9" w:rsidRDefault="00CF6B42" w:rsidP="00CF6B42">
                  <w:pPr>
                    <w:pStyle w:val="ListParagraph"/>
                    <w:numPr>
                      <w:ilvl w:val="0"/>
                      <w:numId w:val="25"/>
                    </w:numPr>
                    <w:autoSpaceDE w:val="0"/>
                    <w:autoSpaceDN w:val="0"/>
                    <w:adjustRightInd w:val="0"/>
                    <w:rPr>
                      <w:rFonts w:ascii="Arial" w:hAnsi="Arial" w:cs="Arial"/>
                      <w:i/>
                      <w:sz w:val="24"/>
                      <w:szCs w:val="24"/>
                    </w:rPr>
                  </w:pPr>
                  <w:r w:rsidRPr="009A15B9">
                    <w:rPr>
                      <w:rFonts w:ascii="Arial" w:hAnsi="Arial" w:cs="Arial"/>
                      <w:i/>
                      <w:sz w:val="24"/>
                      <w:szCs w:val="24"/>
                    </w:rPr>
                    <w:t xml:space="preserve">Ensure that cultural and traditional knowledge is reflected in action plans for reducing community vulnerability to disasters and climate change. </w:t>
                  </w:r>
                </w:p>
              </w:tc>
            </w:tr>
          </w:tbl>
          <w:p w:rsidR="009A15B9" w:rsidRPr="009A15B9" w:rsidRDefault="009A15B9" w:rsidP="00CF6B42">
            <w:pPr>
              <w:pStyle w:val="ListParagraph"/>
              <w:rPr>
                <w:rFonts w:ascii="Arial" w:hAnsi="Arial" w:cs="Arial"/>
                <w:sz w:val="24"/>
                <w:szCs w:val="24"/>
              </w:rPr>
            </w:pPr>
          </w:p>
          <w:p w:rsidR="00CF6B42" w:rsidRPr="009A15B9" w:rsidRDefault="00CF6B42" w:rsidP="009A15B9">
            <w:pPr>
              <w:rPr>
                <w:rFonts w:ascii="Arial" w:hAnsi="Arial" w:cs="Arial"/>
                <w:color w:val="4F81BD" w:themeColor="accent1"/>
                <w:sz w:val="24"/>
                <w:szCs w:val="24"/>
              </w:rPr>
            </w:pPr>
            <w:r w:rsidRPr="009A15B9">
              <w:rPr>
                <w:rFonts w:ascii="Arial" w:hAnsi="Arial" w:cs="Arial"/>
                <w:color w:val="4F81BD" w:themeColor="accent1"/>
                <w:sz w:val="24"/>
                <w:szCs w:val="24"/>
              </w:rPr>
              <w:t>* as per Provincial Skills Plan</w:t>
            </w:r>
          </w:p>
          <w:p w:rsidR="008D4FA1" w:rsidRPr="009A15B9" w:rsidRDefault="008D4FA1" w:rsidP="00BE60A2">
            <w:pPr>
              <w:autoSpaceDE w:val="0"/>
              <w:autoSpaceDN w:val="0"/>
              <w:adjustRightInd w:val="0"/>
              <w:rPr>
                <w:rFonts w:ascii="Arial" w:hAnsi="Arial" w:cs="Arial"/>
                <w:b/>
                <w:sz w:val="24"/>
                <w:szCs w:val="24"/>
              </w:rPr>
            </w:pPr>
          </w:p>
          <w:p w:rsidR="00D72336" w:rsidRPr="009A15B9" w:rsidRDefault="005F72E6" w:rsidP="00BE60A2">
            <w:pPr>
              <w:autoSpaceDE w:val="0"/>
              <w:autoSpaceDN w:val="0"/>
              <w:adjustRightInd w:val="0"/>
              <w:rPr>
                <w:rFonts w:ascii="Arial" w:hAnsi="Arial" w:cs="Arial"/>
                <w:b/>
                <w:sz w:val="24"/>
                <w:szCs w:val="24"/>
              </w:rPr>
            </w:pPr>
            <w:r w:rsidRPr="009A15B9">
              <w:rPr>
                <w:rFonts w:ascii="Arial" w:hAnsi="Arial" w:cs="Arial"/>
                <w:b/>
                <w:sz w:val="24"/>
                <w:szCs w:val="24"/>
              </w:rPr>
              <w:t>Required knowledge</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9A15B9" w:rsidRPr="009A15B9" w:rsidTr="009A15B9">
              <w:trPr>
                <w:trHeight w:val="744"/>
              </w:trPr>
              <w:tc>
                <w:tcPr>
                  <w:tcW w:w="2245" w:type="dxa"/>
                </w:tcPr>
                <w:p w:rsidR="009A15B9" w:rsidRPr="009A15B9" w:rsidRDefault="009A15B9" w:rsidP="009A15B9">
                  <w:pPr>
                    <w:rPr>
                      <w:rFonts w:ascii="Arial" w:eastAsia="Times New Roman" w:hAnsi="Arial" w:cs="Arial"/>
                      <w:color w:val="FF0000"/>
                      <w:sz w:val="24"/>
                      <w:szCs w:val="24"/>
                    </w:rPr>
                  </w:pPr>
                </w:p>
              </w:tc>
              <w:tc>
                <w:tcPr>
                  <w:tcW w:w="7110" w:type="dxa"/>
                </w:tcPr>
                <w:p w:rsidR="009A15B9" w:rsidRPr="009A15B9" w:rsidRDefault="009A15B9" w:rsidP="00036B0C">
                  <w:pPr>
                    <w:pStyle w:val="ListParagraph"/>
                    <w:numPr>
                      <w:ilvl w:val="0"/>
                      <w:numId w:val="29"/>
                    </w:numPr>
                    <w:ind w:left="341" w:hanging="341"/>
                    <w:rPr>
                      <w:rFonts w:ascii="Arial" w:hAnsi="Arial" w:cs="Arial"/>
                      <w:sz w:val="24"/>
                      <w:szCs w:val="24"/>
                    </w:rPr>
                  </w:pPr>
                  <w:r w:rsidRPr="009A15B9">
                    <w:rPr>
                      <w:rFonts w:ascii="Arial" w:hAnsi="Arial" w:cs="Arial"/>
                      <w:sz w:val="24"/>
                      <w:szCs w:val="24"/>
                    </w:rPr>
                    <w:t xml:space="preserve">Knowledge and experience of the impacts of climate change and of some of the measures already being taken to reduce the negative effects of these impacts. </w:t>
                  </w:r>
                </w:p>
                <w:p w:rsidR="009A15B9" w:rsidRPr="009A15B9" w:rsidRDefault="009A15B9" w:rsidP="00036B0C">
                  <w:pPr>
                    <w:pStyle w:val="ListParagraph"/>
                    <w:numPr>
                      <w:ilvl w:val="0"/>
                      <w:numId w:val="29"/>
                    </w:numPr>
                    <w:ind w:left="341" w:hanging="341"/>
                    <w:rPr>
                      <w:rFonts w:ascii="Arial" w:hAnsi="Arial" w:cs="Arial"/>
                      <w:sz w:val="24"/>
                      <w:szCs w:val="24"/>
                    </w:rPr>
                  </w:pPr>
                  <w:r w:rsidRPr="009A15B9">
                    <w:rPr>
                      <w:rFonts w:ascii="Arial" w:hAnsi="Arial" w:cs="Arial"/>
                      <w:sz w:val="24"/>
                      <w:szCs w:val="24"/>
                    </w:rPr>
                    <w:t xml:space="preserve">Knowledge of a local community, especially in terms of leadership structure, </w:t>
                  </w:r>
                  <w:r w:rsidR="00036B0C">
                    <w:rPr>
                      <w:rFonts w:ascii="Arial" w:hAnsi="Arial" w:cs="Arial"/>
                      <w:sz w:val="24"/>
                      <w:szCs w:val="24"/>
                    </w:rPr>
                    <w:t xml:space="preserve">values, cultural and </w:t>
                  </w:r>
                  <w:r w:rsidRPr="009A15B9">
                    <w:rPr>
                      <w:rFonts w:ascii="Arial" w:hAnsi="Arial" w:cs="Arial"/>
                      <w:sz w:val="24"/>
                      <w:szCs w:val="24"/>
                    </w:rPr>
                    <w:t xml:space="preserve">religious practices and livelihoods. </w:t>
                  </w:r>
                </w:p>
                <w:p w:rsidR="009A15B9" w:rsidRPr="009A15B9" w:rsidRDefault="009A15B9" w:rsidP="00036B0C">
                  <w:pPr>
                    <w:pStyle w:val="ListParagraph"/>
                    <w:numPr>
                      <w:ilvl w:val="0"/>
                      <w:numId w:val="29"/>
                    </w:numPr>
                    <w:ind w:left="341" w:hanging="341"/>
                    <w:rPr>
                      <w:rFonts w:ascii="Arial" w:hAnsi="Arial" w:cs="Arial"/>
                      <w:sz w:val="24"/>
                      <w:szCs w:val="24"/>
                    </w:rPr>
                  </w:pPr>
                  <w:r w:rsidRPr="009A15B9">
                    <w:rPr>
                      <w:rFonts w:ascii="Arial" w:hAnsi="Arial" w:cs="Arial"/>
                      <w:sz w:val="24"/>
                      <w:szCs w:val="24"/>
                    </w:rPr>
                    <w:t>Knowledge of the use of simple technological devices – phone, internet, email</w:t>
                  </w:r>
                </w:p>
                <w:p w:rsidR="009A15B9" w:rsidRPr="009A15B9" w:rsidRDefault="009A15B9" w:rsidP="009A15B9">
                  <w:pPr>
                    <w:pStyle w:val="ListParagraph"/>
                    <w:rPr>
                      <w:rFonts w:ascii="Arial" w:hAnsi="Arial" w:cs="Arial"/>
                      <w:sz w:val="24"/>
                      <w:szCs w:val="24"/>
                    </w:rPr>
                  </w:pPr>
                </w:p>
              </w:tc>
            </w:tr>
          </w:tbl>
          <w:p w:rsidR="008D4FA1" w:rsidRPr="009A15B9" w:rsidRDefault="008D4FA1" w:rsidP="009A15B9">
            <w:pPr>
              <w:pStyle w:val="ListBullet"/>
              <w:numPr>
                <w:ilvl w:val="0"/>
                <w:numId w:val="0"/>
              </w:numPr>
              <w:rPr>
                <w:rFonts w:ascii="Arial" w:hAnsi="Arial" w:cs="Arial"/>
                <w:szCs w:val="24"/>
              </w:rPr>
            </w:pPr>
          </w:p>
        </w:tc>
      </w:tr>
      <w:tr w:rsidR="00DC70AE" w:rsidRPr="009A15B9" w:rsidTr="00B23CBC">
        <w:tc>
          <w:tcPr>
            <w:tcW w:w="9576" w:type="dxa"/>
            <w:gridSpan w:val="2"/>
          </w:tcPr>
          <w:p w:rsidR="005E4F6D" w:rsidRDefault="005E4F6D" w:rsidP="00BE60A2">
            <w:pPr>
              <w:autoSpaceDE w:val="0"/>
              <w:autoSpaceDN w:val="0"/>
              <w:adjustRightInd w:val="0"/>
              <w:rPr>
                <w:rFonts w:ascii="Arial" w:hAnsi="Arial" w:cs="Arial"/>
                <w:b/>
                <w:sz w:val="24"/>
                <w:szCs w:val="24"/>
              </w:rPr>
            </w:pPr>
          </w:p>
          <w:p w:rsidR="00DC70AE" w:rsidRDefault="00DC70AE" w:rsidP="00BE60A2">
            <w:pPr>
              <w:autoSpaceDE w:val="0"/>
              <w:autoSpaceDN w:val="0"/>
              <w:adjustRightInd w:val="0"/>
              <w:rPr>
                <w:rFonts w:ascii="Arial" w:hAnsi="Arial" w:cs="Arial"/>
                <w:b/>
                <w:sz w:val="24"/>
                <w:szCs w:val="24"/>
              </w:rPr>
            </w:pPr>
            <w:r w:rsidRPr="009A15B9">
              <w:rPr>
                <w:rFonts w:ascii="Arial" w:hAnsi="Arial" w:cs="Arial"/>
                <w:b/>
                <w:sz w:val="24"/>
                <w:szCs w:val="24"/>
              </w:rPr>
              <w:t>RANGE STATEMENT</w:t>
            </w:r>
          </w:p>
          <w:p w:rsidR="005E4F6D" w:rsidRPr="009A15B9" w:rsidRDefault="005E4F6D" w:rsidP="00BE60A2">
            <w:pPr>
              <w:autoSpaceDE w:val="0"/>
              <w:autoSpaceDN w:val="0"/>
              <w:adjustRightInd w:val="0"/>
              <w:rPr>
                <w:rFonts w:ascii="Arial" w:hAnsi="Arial" w:cs="Arial"/>
                <w:b/>
                <w:sz w:val="24"/>
                <w:szCs w:val="24"/>
              </w:rPr>
            </w:pPr>
          </w:p>
          <w:tbl>
            <w:tblPr>
              <w:tblW w:w="0" w:type="auto"/>
              <w:tblCellMar>
                <w:left w:w="62" w:type="dxa"/>
                <w:right w:w="62" w:type="dxa"/>
              </w:tblCellMar>
              <w:tblLook w:val="0000" w:firstRow="0" w:lastRow="0" w:firstColumn="0" w:lastColumn="0" w:noHBand="0" w:noVBand="0"/>
            </w:tblPr>
            <w:tblGrid>
              <w:gridCol w:w="9134"/>
            </w:tblGrid>
            <w:tr w:rsidR="00A77404" w:rsidRPr="009A15B9" w:rsidTr="008D4FA1">
              <w:tc>
                <w:tcPr>
                  <w:tcW w:w="9134" w:type="dxa"/>
                  <w:tcMar>
                    <w:top w:w="0" w:type="dxa"/>
                    <w:left w:w="62" w:type="dxa"/>
                    <w:bottom w:w="0" w:type="dxa"/>
                    <w:right w:w="62" w:type="dxa"/>
                  </w:tcMar>
                </w:tcPr>
                <w:p w:rsidR="00A77404" w:rsidRPr="009A15B9" w:rsidRDefault="00A77404" w:rsidP="009A15B9">
                  <w:pPr>
                    <w:pStyle w:val="BodyText"/>
                    <w:spacing w:line="240" w:lineRule="auto"/>
                    <w:rPr>
                      <w:rFonts w:ascii="Arial" w:hAnsi="Arial" w:cs="Arial"/>
                      <w:sz w:val="24"/>
                      <w:szCs w:val="24"/>
                      <w:lang w:val="en-NZ"/>
                    </w:rPr>
                  </w:pPr>
                  <w:r w:rsidRPr="009A15B9">
                    <w:rPr>
                      <w:rFonts w:ascii="Arial" w:hAnsi="Arial" w:cs="Arial"/>
                      <w:sz w:val="24"/>
                      <w:szCs w:val="24"/>
                    </w:rPr>
                    <w:t xml:space="preserve">The range statement relates to the unit of competency as a whole. It allows for different work environments and situations that may affect performance. </w:t>
                  </w:r>
                  <w:r w:rsidRPr="009A15B9">
                    <w:rPr>
                      <w:rFonts w:ascii="Arial" w:hAnsi="Arial" w:cs="Arial"/>
                      <w:b/>
                      <w:sz w:val="24"/>
                      <w:szCs w:val="24"/>
                    </w:rPr>
                    <w:t>Bold italicised</w:t>
                  </w:r>
                  <w:r w:rsidRPr="009A15B9">
                    <w:rPr>
                      <w:rFonts w:ascii="Arial" w:hAnsi="Arial" w:cs="Arial"/>
                      <w:sz w:val="24"/>
                      <w:szCs w:val="24"/>
                    </w:rPr>
                    <w:t xml:space="preserve"> wording, if used in the performance criteria, is detailed below. </w:t>
                  </w:r>
                </w:p>
              </w:tc>
            </w:tr>
          </w:tbl>
          <w:p w:rsidR="009A15B9" w:rsidRPr="009A15B9" w:rsidRDefault="009A15B9" w:rsidP="009A15B9">
            <w:pPr>
              <w:rPr>
                <w:rFonts w:ascii="Arial" w:hAnsi="Arial" w:cs="Arial"/>
                <w:sz w:val="24"/>
                <w:szCs w:val="24"/>
              </w:rPr>
            </w:pPr>
          </w:p>
          <w:p w:rsidR="009A15B9" w:rsidRPr="009A15B9" w:rsidRDefault="009A15B9" w:rsidP="009A15B9">
            <w:pPr>
              <w:rPr>
                <w:rFonts w:ascii="Arial" w:hAnsi="Arial" w:cs="Arial"/>
                <w:sz w:val="24"/>
                <w:szCs w:val="24"/>
              </w:rPr>
            </w:pPr>
            <w:r w:rsidRPr="009A15B9">
              <w:rPr>
                <w:rFonts w:ascii="Arial" w:hAnsi="Arial" w:cs="Arial"/>
                <w:b/>
                <w:sz w:val="24"/>
                <w:szCs w:val="24"/>
              </w:rPr>
              <w:t xml:space="preserve">Disaster </w:t>
            </w:r>
            <w:r w:rsidRPr="009A15B9">
              <w:rPr>
                <w:rFonts w:ascii="Arial" w:hAnsi="Arial" w:cs="Arial"/>
                <w:sz w:val="24"/>
                <w:szCs w:val="24"/>
              </w:rPr>
              <w:t>may include:</w:t>
            </w:r>
          </w:p>
          <w:p w:rsidR="009A15B9" w:rsidRPr="009A15B9" w:rsidRDefault="009A15B9" w:rsidP="009A15B9">
            <w:pPr>
              <w:pStyle w:val="ListParagraph"/>
              <w:numPr>
                <w:ilvl w:val="0"/>
                <w:numId w:val="30"/>
              </w:numPr>
              <w:rPr>
                <w:rFonts w:ascii="Arial" w:hAnsi="Arial" w:cs="Arial"/>
                <w:sz w:val="24"/>
                <w:szCs w:val="24"/>
              </w:rPr>
            </w:pPr>
            <w:r w:rsidRPr="009A15B9">
              <w:rPr>
                <w:rFonts w:ascii="Arial" w:hAnsi="Arial" w:cs="Arial"/>
                <w:sz w:val="24"/>
                <w:szCs w:val="24"/>
              </w:rPr>
              <w:t xml:space="preserve">cyclone, flood, volcanic eruption, earthquake, landslide, coastal inundation, fire, etc. </w:t>
            </w:r>
          </w:p>
          <w:p w:rsidR="009A15B9" w:rsidRPr="009A15B9" w:rsidRDefault="009A15B9" w:rsidP="009A15B9">
            <w:pPr>
              <w:rPr>
                <w:rFonts w:ascii="Arial" w:hAnsi="Arial" w:cs="Arial"/>
                <w:b/>
                <w:sz w:val="24"/>
                <w:szCs w:val="24"/>
              </w:rPr>
            </w:pPr>
          </w:p>
          <w:p w:rsidR="009A15B9" w:rsidRPr="009A15B9" w:rsidRDefault="009A15B9" w:rsidP="009A15B9">
            <w:pPr>
              <w:rPr>
                <w:rFonts w:ascii="Arial" w:hAnsi="Arial" w:cs="Arial"/>
                <w:sz w:val="24"/>
                <w:szCs w:val="24"/>
              </w:rPr>
            </w:pPr>
            <w:r w:rsidRPr="009A15B9">
              <w:rPr>
                <w:rFonts w:ascii="Arial" w:hAnsi="Arial" w:cs="Arial"/>
                <w:b/>
                <w:sz w:val="24"/>
                <w:szCs w:val="24"/>
              </w:rPr>
              <w:t xml:space="preserve">Disaster risks </w:t>
            </w:r>
            <w:r w:rsidRPr="009A15B9">
              <w:rPr>
                <w:rFonts w:ascii="Arial" w:hAnsi="Arial" w:cs="Arial"/>
                <w:sz w:val="24"/>
                <w:szCs w:val="24"/>
              </w:rPr>
              <w:t>refer to::</w:t>
            </w:r>
          </w:p>
          <w:p w:rsidR="009A15B9" w:rsidRDefault="009A15B9" w:rsidP="009A15B9">
            <w:pPr>
              <w:pStyle w:val="ListParagraph"/>
              <w:numPr>
                <w:ilvl w:val="0"/>
                <w:numId w:val="30"/>
              </w:numPr>
              <w:rPr>
                <w:rFonts w:ascii="Arial" w:hAnsi="Arial" w:cs="Arial"/>
                <w:sz w:val="24"/>
                <w:szCs w:val="24"/>
              </w:rPr>
            </w:pPr>
            <w:r w:rsidRPr="009A15B9">
              <w:rPr>
                <w:rFonts w:ascii="Arial" w:hAnsi="Arial" w:cs="Arial"/>
                <w:sz w:val="24"/>
                <w:szCs w:val="24"/>
              </w:rPr>
              <w:t>impacts on life, property and the environment that could happen if a hazard strikes a community.</w:t>
            </w:r>
          </w:p>
          <w:p w:rsidR="007E5A8B" w:rsidRPr="009A15B9" w:rsidRDefault="007E5A8B" w:rsidP="00B610E1">
            <w:pPr>
              <w:pStyle w:val="ListParagraph"/>
              <w:ind w:left="790"/>
              <w:rPr>
                <w:rFonts w:ascii="Arial" w:hAnsi="Arial" w:cs="Arial"/>
                <w:sz w:val="24"/>
                <w:szCs w:val="24"/>
              </w:rPr>
            </w:pPr>
          </w:p>
          <w:p w:rsidR="009A15B9" w:rsidRPr="009A15B9" w:rsidRDefault="009A15B9" w:rsidP="009A15B9">
            <w:pPr>
              <w:rPr>
                <w:rFonts w:ascii="Arial" w:hAnsi="Arial" w:cs="Arial"/>
                <w:sz w:val="24"/>
                <w:szCs w:val="24"/>
              </w:rPr>
            </w:pPr>
            <w:r w:rsidRPr="009A15B9">
              <w:rPr>
                <w:rFonts w:ascii="Arial" w:hAnsi="Arial" w:cs="Arial"/>
                <w:b/>
                <w:sz w:val="24"/>
                <w:szCs w:val="24"/>
              </w:rPr>
              <w:t xml:space="preserve">Disaster Risk Reduction </w:t>
            </w:r>
            <w:r w:rsidRPr="009A15B9">
              <w:rPr>
                <w:rFonts w:ascii="Arial" w:hAnsi="Arial" w:cs="Arial"/>
                <w:sz w:val="24"/>
                <w:szCs w:val="24"/>
              </w:rPr>
              <w:t>refers to:</w:t>
            </w:r>
          </w:p>
          <w:p w:rsidR="009A15B9" w:rsidRPr="009A15B9" w:rsidRDefault="009A15B9" w:rsidP="009A15B9">
            <w:pPr>
              <w:pStyle w:val="ListParagraph"/>
              <w:numPr>
                <w:ilvl w:val="0"/>
                <w:numId w:val="30"/>
              </w:numPr>
              <w:rPr>
                <w:rFonts w:ascii="Arial" w:hAnsi="Arial" w:cs="Arial"/>
                <w:sz w:val="24"/>
                <w:szCs w:val="24"/>
              </w:rPr>
            </w:pPr>
            <w:r w:rsidRPr="009A15B9">
              <w:rPr>
                <w:rFonts w:ascii="Arial" w:hAnsi="Arial" w:cs="Arial"/>
                <w:sz w:val="24"/>
                <w:szCs w:val="24"/>
              </w:rPr>
              <w:t xml:space="preserve">ways in which communities can prepare for  disasters, as well as actions to take during and after the disaster event.  The aim is to build community resilience to natural disasters. </w:t>
            </w:r>
          </w:p>
          <w:p w:rsidR="009A15B9" w:rsidRPr="009A15B9" w:rsidRDefault="009A15B9" w:rsidP="009A15B9">
            <w:pPr>
              <w:rPr>
                <w:rFonts w:ascii="Arial" w:hAnsi="Arial" w:cs="Arial"/>
                <w:sz w:val="24"/>
                <w:szCs w:val="24"/>
              </w:rPr>
            </w:pPr>
            <w:r w:rsidRPr="009A15B9">
              <w:rPr>
                <w:rFonts w:ascii="Arial" w:hAnsi="Arial" w:cs="Arial"/>
                <w:sz w:val="24"/>
                <w:szCs w:val="24"/>
              </w:rPr>
              <w:t xml:space="preserve">    </w:t>
            </w:r>
          </w:p>
          <w:p w:rsidR="009A15B9" w:rsidRPr="009A15B9" w:rsidRDefault="009A15B9" w:rsidP="009A15B9">
            <w:pPr>
              <w:rPr>
                <w:rFonts w:ascii="Arial" w:hAnsi="Arial" w:cs="Arial"/>
                <w:sz w:val="24"/>
                <w:szCs w:val="24"/>
              </w:rPr>
            </w:pPr>
            <w:r w:rsidRPr="009A15B9">
              <w:rPr>
                <w:rFonts w:ascii="Arial" w:hAnsi="Arial" w:cs="Arial"/>
                <w:b/>
                <w:sz w:val="24"/>
                <w:szCs w:val="24"/>
              </w:rPr>
              <w:t xml:space="preserve">Elements of disaster risk reduction (DRR) </w:t>
            </w:r>
            <w:r w:rsidRPr="009A15B9">
              <w:rPr>
                <w:rFonts w:ascii="Arial" w:hAnsi="Arial" w:cs="Arial"/>
                <w:sz w:val="24"/>
                <w:szCs w:val="24"/>
              </w:rPr>
              <w:t>include:</w:t>
            </w:r>
          </w:p>
          <w:p w:rsidR="009A15B9" w:rsidRPr="009A15B9" w:rsidRDefault="009A15B9" w:rsidP="009A15B9">
            <w:pPr>
              <w:pStyle w:val="ListParagraph"/>
              <w:numPr>
                <w:ilvl w:val="0"/>
                <w:numId w:val="30"/>
              </w:numPr>
              <w:ind w:left="880" w:hanging="450"/>
              <w:rPr>
                <w:rFonts w:ascii="Arial" w:hAnsi="Arial" w:cs="Arial"/>
                <w:sz w:val="24"/>
                <w:szCs w:val="24"/>
              </w:rPr>
            </w:pPr>
            <w:r w:rsidRPr="009A15B9">
              <w:rPr>
                <w:rFonts w:ascii="Arial" w:hAnsi="Arial" w:cs="Arial"/>
                <w:sz w:val="24"/>
                <w:szCs w:val="24"/>
              </w:rPr>
              <w:t>preparedness</w:t>
            </w:r>
          </w:p>
          <w:p w:rsidR="009A15B9" w:rsidRPr="009A15B9" w:rsidRDefault="009A15B9" w:rsidP="009A15B9">
            <w:pPr>
              <w:pStyle w:val="ListParagraph"/>
              <w:numPr>
                <w:ilvl w:val="0"/>
                <w:numId w:val="30"/>
              </w:numPr>
              <w:ind w:left="880" w:hanging="450"/>
              <w:rPr>
                <w:rFonts w:ascii="Arial" w:hAnsi="Arial" w:cs="Arial"/>
                <w:sz w:val="24"/>
                <w:szCs w:val="24"/>
              </w:rPr>
            </w:pPr>
            <w:r w:rsidRPr="009A15B9">
              <w:rPr>
                <w:rFonts w:ascii="Arial" w:hAnsi="Arial" w:cs="Arial"/>
                <w:sz w:val="24"/>
                <w:szCs w:val="24"/>
              </w:rPr>
              <w:t>response</w:t>
            </w:r>
          </w:p>
          <w:p w:rsidR="009A15B9" w:rsidRPr="009A15B9" w:rsidRDefault="009A15B9" w:rsidP="009A15B9">
            <w:pPr>
              <w:pStyle w:val="ListParagraph"/>
              <w:numPr>
                <w:ilvl w:val="0"/>
                <w:numId w:val="30"/>
              </w:numPr>
              <w:ind w:left="880" w:hanging="450"/>
              <w:rPr>
                <w:rFonts w:ascii="Arial" w:hAnsi="Arial" w:cs="Arial"/>
                <w:sz w:val="24"/>
                <w:szCs w:val="24"/>
              </w:rPr>
            </w:pPr>
            <w:r w:rsidRPr="009A15B9">
              <w:rPr>
                <w:rFonts w:ascii="Arial" w:hAnsi="Arial" w:cs="Arial"/>
                <w:sz w:val="24"/>
                <w:szCs w:val="24"/>
              </w:rPr>
              <w:t>recovery</w:t>
            </w:r>
          </w:p>
          <w:p w:rsidR="009A15B9" w:rsidRPr="009A15B9" w:rsidRDefault="009A15B9" w:rsidP="009A15B9">
            <w:pPr>
              <w:rPr>
                <w:rFonts w:ascii="Arial" w:hAnsi="Arial" w:cs="Arial"/>
                <w:sz w:val="24"/>
                <w:szCs w:val="24"/>
              </w:rPr>
            </w:pPr>
          </w:p>
          <w:p w:rsidR="009A15B9" w:rsidRPr="009A15B9" w:rsidRDefault="009A15B9" w:rsidP="009A15B9">
            <w:pPr>
              <w:rPr>
                <w:rFonts w:ascii="Arial" w:hAnsi="Arial" w:cs="Arial"/>
                <w:sz w:val="24"/>
                <w:szCs w:val="24"/>
              </w:rPr>
            </w:pPr>
            <w:r w:rsidRPr="009A15B9">
              <w:rPr>
                <w:rFonts w:ascii="Arial" w:hAnsi="Arial" w:cs="Arial"/>
                <w:b/>
                <w:sz w:val="24"/>
                <w:szCs w:val="24"/>
              </w:rPr>
              <w:t xml:space="preserve">Greenhouse gas (GHG) emissions </w:t>
            </w:r>
            <w:r w:rsidRPr="009A15B9">
              <w:rPr>
                <w:rFonts w:ascii="Arial" w:hAnsi="Arial" w:cs="Arial"/>
                <w:sz w:val="24"/>
                <w:szCs w:val="24"/>
              </w:rPr>
              <w:t>refer to:</w:t>
            </w:r>
          </w:p>
          <w:p w:rsidR="009A15B9" w:rsidRPr="009A15B9" w:rsidRDefault="009A15B9" w:rsidP="009A15B9">
            <w:pPr>
              <w:pStyle w:val="ListParagraph"/>
              <w:numPr>
                <w:ilvl w:val="0"/>
                <w:numId w:val="30"/>
              </w:numPr>
              <w:ind w:left="880" w:hanging="426"/>
              <w:rPr>
                <w:rFonts w:ascii="Arial" w:hAnsi="Arial" w:cs="Arial"/>
                <w:sz w:val="24"/>
                <w:szCs w:val="24"/>
              </w:rPr>
            </w:pPr>
            <w:r w:rsidRPr="009A15B9">
              <w:rPr>
                <w:rFonts w:ascii="Arial" w:hAnsi="Arial" w:cs="Arial"/>
                <w:sz w:val="24"/>
                <w:szCs w:val="24"/>
              </w:rPr>
              <w:t>gases such as carbon dioxide (CO</w:t>
            </w:r>
            <w:r w:rsidRPr="009A15B9">
              <w:rPr>
                <w:rFonts w:ascii="Arial" w:hAnsi="Arial" w:cs="Arial"/>
                <w:sz w:val="24"/>
                <w:szCs w:val="24"/>
                <w:vertAlign w:val="subscript"/>
              </w:rPr>
              <w:t>2</w:t>
            </w:r>
            <w:r w:rsidRPr="009A15B9">
              <w:rPr>
                <w:rFonts w:ascii="Arial" w:hAnsi="Arial" w:cs="Arial"/>
                <w:sz w:val="24"/>
                <w:szCs w:val="24"/>
              </w:rPr>
              <w:t>), methane (CH</w:t>
            </w:r>
            <w:r w:rsidRPr="009A15B9">
              <w:rPr>
                <w:rFonts w:ascii="Arial" w:hAnsi="Arial" w:cs="Arial"/>
                <w:sz w:val="24"/>
                <w:szCs w:val="24"/>
                <w:vertAlign w:val="subscript"/>
              </w:rPr>
              <w:t>4</w:t>
            </w:r>
            <w:r w:rsidRPr="009A15B9">
              <w:rPr>
                <w:rFonts w:ascii="Arial" w:hAnsi="Arial" w:cs="Arial"/>
                <w:sz w:val="24"/>
                <w:szCs w:val="24"/>
              </w:rPr>
              <w:t>) and nitrous oxide (N</w:t>
            </w:r>
            <w:r w:rsidRPr="009A15B9">
              <w:rPr>
                <w:rFonts w:ascii="Arial" w:hAnsi="Arial" w:cs="Arial"/>
                <w:sz w:val="24"/>
                <w:szCs w:val="24"/>
                <w:vertAlign w:val="subscript"/>
              </w:rPr>
              <w:t>2</w:t>
            </w:r>
            <w:r w:rsidRPr="009A15B9">
              <w:rPr>
                <w:rFonts w:ascii="Arial" w:hAnsi="Arial" w:cs="Arial"/>
                <w:sz w:val="24"/>
                <w:szCs w:val="24"/>
              </w:rPr>
              <w:t>O) that are put into the atmosphere as a result of human activities</w:t>
            </w:r>
          </w:p>
          <w:p w:rsidR="009A15B9" w:rsidRPr="009A15B9" w:rsidRDefault="009A15B9" w:rsidP="009A15B9">
            <w:pPr>
              <w:rPr>
                <w:rFonts w:ascii="Arial" w:hAnsi="Arial" w:cs="Arial"/>
                <w:b/>
                <w:sz w:val="24"/>
                <w:szCs w:val="24"/>
              </w:rPr>
            </w:pPr>
          </w:p>
          <w:p w:rsidR="009A15B9" w:rsidRPr="009A15B9" w:rsidRDefault="009A15B9" w:rsidP="009A15B9">
            <w:pPr>
              <w:rPr>
                <w:rFonts w:ascii="Arial" w:hAnsi="Arial" w:cs="Arial"/>
                <w:b/>
                <w:sz w:val="24"/>
                <w:szCs w:val="24"/>
              </w:rPr>
            </w:pPr>
          </w:p>
          <w:p w:rsidR="009A15B9" w:rsidRPr="009A15B9" w:rsidRDefault="009A15B9" w:rsidP="009A15B9">
            <w:pPr>
              <w:rPr>
                <w:rFonts w:ascii="Arial" w:hAnsi="Arial" w:cs="Arial"/>
                <w:sz w:val="24"/>
                <w:szCs w:val="24"/>
              </w:rPr>
            </w:pPr>
            <w:r w:rsidRPr="009A15B9">
              <w:rPr>
                <w:rFonts w:ascii="Arial" w:hAnsi="Arial" w:cs="Arial"/>
                <w:b/>
                <w:sz w:val="24"/>
                <w:szCs w:val="24"/>
              </w:rPr>
              <w:t>Modern methods</w:t>
            </w:r>
            <w:r w:rsidRPr="009A15B9">
              <w:rPr>
                <w:rFonts w:ascii="Arial" w:hAnsi="Arial" w:cs="Arial"/>
                <w:sz w:val="24"/>
                <w:szCs w:val="24"/>
              </w:rPr>
              <w:t xml:space="preserve"> can include:</w:t>
            </w:r>
          </w:p>
          <w:p w:rsidR="009A15B9" w:rsidRPr="009A15B9" w:rsidRDefault="009A15B9" w:rsidP="009A15B9">
            <w:pPr>
              <w:pStyle w:val="ListParagraph"/>
              <w:numPr>
                <w:ilvl w:val="0"/>
                <w:numId w:val="30"/>
              </w:numPr>
              <w:ind w:left="880" w:hanging="426"/>
              <w:rPr>
                <w:rFonts w:ascii="Arial" w:hAnsi="Arial" w:cs="Arial"/>
                <w:sz w:val="24"/>
                <w:szCs w:val="24"/>
              </w:rPr>
            </w:pPr>
            <w:r w:rsidRPr="009A15B9">
              <w:rPr>
                <w:rFonts w:ascii="Arial" w:hAnsi="Arial" w:cs="Arial"/>
                <w:sz w:val="24"/>
                <w:szCs w:val="24"/>
              </w:rPr>
              <w:t xml:space="preserve">building design and location, relocation of villages, planting of mangroves, risk mapping, establishment of CDCCCs, awareness campaigns, consultation with local communities, advocating for funding, promoting of community coherence, etc. </w:t>
            </w:r>
          </w:p>
          <w:p w:rsidR="009A15B9" w:rsidRPr="009A15B9" w:rsidRDefault="009A15B9" w:rsidP="009A15B9">
            <w:pPr>
              <w:rPr>
                <w:rFonts w:ascii="Arial" w:hAnsi="Arial" w:cs="Arial"/>
                <w:sz w:val="24"/>
                <w:szCs w:val="24"/>
              </w:rPr>
            </w:pPr>
          </w:p>
          <w:p w:rsidR="009A15B9" w:rsidRPr="009A15B9" w:rsidRDefault="009A15B9" w:rsidP="009A15B9">
            <w:pPr>
              <w:rPr>
                <w:rFonts w:ascii="Arial" w:hAnsi="Arial" w:cs="Arial"/>
                <w:sz w:val="24"/>
                <w:szCs w:val="24"/>
              </w:rPr>
            </w:pPr>
            <w:r w:rsidRPr="009A15B9">
              <w:rPr>
                <w:rFonts w:ascii="Arial" w:hAnsi="Arial" w:cs="Arial"/>
                <w:b/>
                <w:sz w:val="24"/>
                <w:szCs w:val="24"/>
              </w:rPr>
              <w:t xml:space="preserve">Traditional measures </w:t>
            </w:r>
            <w:r w:rsidRPr="009A15B9">
              <w:rPr>
                <w:rFonts w:ascii="Arial" w:hAnsi="Arial" w:cs="Arial"/>
                <w:sz w:val="24"/>
                <w:szCs w:val="24"/>
              </w:rPr>
              <w:t>may include:</w:t>
            </w:r>
          </w:p>
          <w:p w:rsidR="009A15B9" w:rsidRPr="009A15B9" w:rsidRDefault="009A15B9" w:rsidP="009A15B9">
            <w:pPr>
              <w:pStyle w:val="ListParagraph"/>
              <w:numPr>
                <w:ilvl w:val="0"/>
                <w:numId w:val="30"/>
              </w:numPr>
              <w:ind w:left="697"/>
              <w:rPr>
                <w:rFonts w:ascii="Arial" w:hAnsi="Arial" w:cs="Arial"/>
                <w:sz w:val="24"/>
                <w:szCs w:val="24"/>
              </w:rPr>
            </w:pPr>
            <w:r w:rsidRPr="009A15B9">
              <w:rPr>
                <w:rFonts w:ascii="Arial" w:hAnsi="Arial" w:cs="Arial"/>
                <w:sz w:val="24"/>
                <w:szCs w:val="24"/>
              </w:rPr>
              <w:t>traditional calendars, traditional food gardens, traditional techniques of cultivation, animal husbandry, traditional methods of food preservation, reading weather patterns, traditional building designs, traditional taboos, traditional community support systems, protection from erosion.</w:t>
            </w:r>
          </w:p>
          <w:p w:rsidR="008D4FA1" w:rsidRPr="009A15B9" w:rsidRDefault="008D4FA1" w:rsidP="00BE60A2">
            <w:pPr>
              <w:rPr>
                <w:rFonts w:ascii="Arial" w:hAnsi="Arial" w:cs="Arial"/>
                <w:sz w:val="24"/>
                <w:szCs w:val="24"/>
              </w:rPr>
            </w:pPr>
          </w:p>
        </w:tc>
      </w:tr>
      <w:tr w:rsidR="00DC70AE" w:rsidRPr="009A15B9" w:rsidTr="007E5A8B">
        <w:trPr>
          <w:trHeight w:val="1125"/>
        </w:trPr>
        <w:tc>
          <w:tcPr>
            <w:tcW w:w="3945" w:type="dxa"/>
            <w:vMerge w:val="restart"/>
          </w:tcPr>
          <w:p w:rsidR="007E5A8B" w:rsidRDefault="007E5A8B" w:rsidP="00DC70AE">
            <w:pPr>
              <w:autoSpaceDE w:val="0"/>
              <w:autoSpaceDN w:val="0"/>
              <w:adjustRightInd w:val="0"/>
              <w:ind w:left="2880" w:hanging="2880"/>
              <w:rPr>
                <w:rFonts w:ascii="Arial" w:hAnsi="Arial" w:cs="Arial"/>
                <w:b/>
                <w:sz w:val="24"/>
                <w:szCs w:val="24"/>
              </w:rPr>
            </w:pPr>
          </w:p>
          <w:p w:rsidR="00DC70AE" w:rsidRPr="009A15B9" w:rsidRDefault="00DC70AE" w:rsidP="00DC70AE">
            <w:pPr>
              <w:autoSpaceDE w:val="0"/>
              <w:autoSpaceDN w:val="0"/>
              <w:adjustRightInd w:val="0"/>
              <w:ind w:left="2880" w:hanging="2880"/>
              <w:rPr>
                <w:rFonts w:ascii="Arial" w:hAnsi="Arial" w:cs="Arial"/>
                <w:b/>
                <w:sz w:val="24"/>
                <w:szCs w:val="24"/>
              </w:rPr>
            </w:pPr>
            <w:r w:rsidRPr="009A15B9">
              <w:rPr>
                <w:rFonts w:ascii="Arial" w:hAnsi="Arial" w:cs="Arial"/>
                <w:b/>
                <w:sz w:val="24"/>
                <w:szCs w:val="24"/>
              </w:rPr>
              <w:t>EVIDENCE GUIDE</w:t>
            </w:r>
          </w:p>
          <w:p w:rsidR="00D72336" w:rsidRPr="009A15B9" w:rsidRDefault="00D72336" w:rsidP="00D72336">
            <w:pPr>
              <w:rPr>
                <w:rFonts w:ascii="Arial" w:hAnsi="Arial" w:cs="Arial"/>
                <w:sz w:val="24"/>
                <w:szCs w:val="24"/>
              </w:rPr>
            </w:pPr>
            <w:r w:rsidRPr="009A15B9">
              <w:rPr>
                <w:rFonts w:ascii="Arial" w:hAnsi="Arial" w:cs="Arial"/>
                <w:sz w:val="24"/>
                <w:szCs w:val="24"/>
              </w:rPr>
              <w:t>The evidence guide provides advice on assessment and must be read in conjunction with the performance criteria, required skills and knowledge, range statement and the Assessment Guidelines for the Training Package.</w:t>
            </w:r>
          </w:p>
          <w:p w:rsidR="00D72336" w:rsidRPr="009A15B9" w:rsidRDefault="00D72336" w:rsidP="00D72336">
            <w:pPr>
              <w:rPr>
                <w:rFonts w:ascii="Arial" w:hAnsi="Arial" w:cs="Arial"/>
                <w:sz w:val="24"/>
                <w:szCs w:val="24"/>
              </w:rPr>
            </w:pPr>
          </w:p>
          <w:p w:rsidR="007E5A8B" w:rsidRDefault="007E5A8B" w:rsidP="008D4FA1">
            <w:pPr>
              <w:rPr>
                <w:rStyle w:val="SpecialBold"/>
                <w:rFonts w:ascii="Arial" w:hAnsi="Arial" w:cs="Arial"/>
                <w:sz w:val="24"/>
                <w:szCs w:val="24"/>
              </w:rPr>
            </w:pPr>
          </w:p>
          <w:p w:rsidR="008D4FA1" w:rsidRDefault="00D72336" w:rsidP="008D4FA1">
            <w:pPr>
              <w:rPr>
                <w:rStyle w:val="SpecialBold"/>
                <w:rFonts w:ascii="Arial" w:hAnsi="Arial" w:cs="Arial"/>
                <w:sz w:val="24"/>
                <w:szCs w:val="24"/>
              </w:rPr>
            </w:pPr>
            <w:bookmarkStart w:id="0" w:name="_GoBack"/>
            <w:bookmarkEnd w:id="0"/>
            <w:r w:rsidRPr="009A15B9">
              <w:rPr>
                <w:rStyle w:val="SpecialBold"/>
                <w:rFonts w:ascii="Arial" w:hAnsi="Arial" w:cs="Arial"/>
                <w:sz w:val="24"/>
                <w:szCs w:val="24"/>
              </w:rPr>
              <w:t>Critical aspects for assessment and evidence required to demonstrate competency in this unit</w:t>
            </w:r>
          </w:p>
          <w:p w:rsidR="007E5A8B" w:rsidRPr="009A15B9" w:rsidRDefault="007E5A8B" w:rsidP="008D4FA1">
            <w:pPr>
              <w:rPr>
                <w:rStyle w:val="SpecialBold"/>
                <w:rFonts w:ascii="Arial" w:hAnsi="Arial" w:cs="Arial"/>
                <w:sz w:val="24"/>
                <w:szCs w:val="24"/>
              </w:rPr>
            </w:pPr>
          </w:p>
          <w:p w:rsidR="009A15B9" w:rsidRPr="009A15B9" w:rsidRDefault="009A15B9" w:rsidP="007E5A8B">
            <w:pPr>
              <w:pStyle w:val="NoSpacing"/>
              <w:rPr>
                <w:rFonts w:ascii="Arial" w:hAnsi="Arial" w:cs="Arial"/>
                <w:sz w:val="24"/>
                <w:szCs w:val="24"/>
              </w:rPr>
            </w:pPr>
            <w:r w:rsidRPr="009A15B9">
              <w:rPr>
                <w:rFonts w:ascii="Arial" w:hAnsi="Arial" w:cs="Arial"/>
                <w:sz w:val="24"/>
                <w:szCs w:val="24"/>
              </w:rPr>
              <w:t>Evidence of the following knowledge, skills and attributes is essential:</w:t>
            </w:r>
          </w:p>
          <w:p w:rsidR="009A15B9" w:rsidRPr="009A15B9" w:rsidRDefault="009A15B9" w:rsidP="009A15B9">
            <w:pPr>
              <w:pStyle w:val="NoSpacing"/>
              <w:numPr>
                <w:ilvl w:val="0"/>
                <w:numId w:val="32"/>
              </w:numPr>
              <w:ind w:left="357" w:hanging="357"/>
              <w:rPr>
                <w:rFonts w:ascii="Arial" w:hAnsi="Arial" w:cs="Arial"/>
                <w:sz w:val="24"/>
                <w:szCs w:val="24"/>
              </w:rPr>
            </w:pPr>
            <w:r w:rsidRPr="009A15B9">
              <w:rPr>
                <w:rFonts w:ascii="Arial" w:hAnsi="Arial" w:cs="Arial"/>
                <w:sz w:val="24"/>
                <w:szCs w:val="24"/>
              </w:rPr>
              <w:t>Knowledge and attributes of local communities and structures</w:t>
            </w:r>
          </w:p>
          <w:p w:rsidR="009A15B9" w:rsidRPr="009A15B9" w:rsidRDefault="009A15B9" w:rsidP="009A15B9">
            <w:pPr>
              <w:pStyle w:val="NoSpacing"/>
              <w:numPr>
                <w:ilvl w:val="0"/>
                <w:numId w:val="32"/>
              </w:numPr>
              <w:ind w:left="357" w:hanging="357"/>
              <w:rPr>
                <w:rFonts w:ascii="Arial" w:hAnsi="Arial" w:cs="Arial"/>
                <w:sz w:val="24"/>
                <w:szCs w:val="24"/>
              </w:rPr>
            </w:pPr>
            <w:r w:rsidRPr="009A15B9">
              <w:rPr>
                <w:rFonts w:ascii="Arial" w:hAnsi="Arial" w:cs="Arial"/>
                <w:sz w:val="24"/>
                <w:szCs w:val="24"/>
              </w:rPr>
              <w:t xml:space="preserve">Knowledge of </w:t>
            </w:r>
            <w:r w:rsidR="007E5A8B">
              <w:rPr>
                <w:rFonts w:ascii="Arial" w:hAnsi="Arial" w:cs="Arial"/>
                <w:sz w:val="24"/>
                <w:szCs w:val="24"/>
              </w:rPr>
              <w:t>the main elements of disaster risk reduction and how to apply them to an actual disaster</w:t>
            </w:r>
            <w:r w:rsidRPr="009A15B9">
              <w:rPr>
                <w:rFonts w:ascii="Arial" w:hAnsi="Arial" w:cs="Arial"/>
                <w:sz w:val="24"/>
                <w:szCs w:val="24"/>
              </w:rPr>
              <w:t xml:space="preserve">. </w:t>
            </w:r>
          </w:p>
          <w:p w:rsidR="009A15B9" w:rsidRPr="009A15B9" w:rsidRDefault="009A15B9" w:rsidP="009A15B9">
            <w:pPr>
              <w:pStyle w:val="NoSpacing"/>
              <w:numPr>
                <w:ilvl w:val="0"/>
                <w:numId w:val="33"/>
              </w:numPr>
              <w:rPr>
                <w:rFonts w:ascii="Arial" w:hAnsi="Arial" w:cs="Arial"/>
                <w:sz w:val="24"/>
                <w:szCs w:val="24"/>
              </w:rPr>
            </w:pPr>
            <w:r w:rsidRPr="009A15B9">
              <w:rPr>
                <w:rFonts w:ascii="Arial" w:hAnsi="Arial" w:cs="Arial"/>
                <w:sz w:val="24"/>
                <w:szCs w:val="24"/>
              </w:rPr>
              <w:t xml:space="preserve">Understanding of climate and climate change, and traditional and modern strategies for disaster risk reduction and adaptation to climate change. </w:t>
            </w:r>
          </w:p>
          <w:p w:rsidR="009A15B9" w:rsidRPr="009A15B9" w:rsidRDefault="009A15B9" w:rsidP="009A15B9">
            <w:pPr>
              <w:pStyle w:val="NoSpacing"/>
              <w:numPr>
                <w:ilvl w:val="0"/>
                <w:numId w:val="33"/>
              </w:numPr>
              <w:rPr>
                <w:rFonts w:ascii="Arial" w:hAnsi="Arial" w:cs="Arial"/>
                <w:sz w:val="24"/>
                <w:szCs w:val="24"/>
              </w:rPr>
            </w:pPr>
            <w:r w:rsidRPr="009A15B9">
              <w:rPr>
                <w:rFonts w:ascii="Arial" w:hAnsi="Arial" w:cs="Arial"/>
                <w:sz w:val="24"/>
                <w:szCs w:val="24"/>
              </w:rPr>
              <w:t>Attributes and communication skills to de</w:t>
            </w:r>
            <w:r w:rsidR="007E5A8B">
              <w:rPr>
                <w:rFonts w:ascii="Arial" w:hAnsi="Arial" w:cs="Arial"/>
                <w:sz w:val="24"/>
                <w:szCs w:val="24"/>
              </w:rPr>
              <w:t xml:space="preserve">monstrate strategies for climate change adaptation and mitigation to others. </w:t>
            </w:r>
          </w:p>
          <w:p w:rsidR="00A77404" w:rsidRPr="009A15B9" w:rsidRDefault="00A77404" w:rsidP="008D4FA1">
            <w:pPr>
              <w:pStyle w:val="ListBullet"/>
              <w:numPr>
                <w:ilvl w:val="0"/>
                <w:numId w:val="0"/>
              </w:numPr>
              <w:ind w:left="360" w:hanging="360"/>
              <w:rPr>
                <w:rFonts w:ascii="Arial" w:hAnsi="Arial" w:cs="Arial"/>
                <w:b/>
                <w:szCs w:val="24"/>
              </w:rPr>
            </w:pPr>
          </w:p>
          <w:p w:rsidR="008D4FA1" w:rsidRPr="009A15B9" w:rsidRDefault="008D4FA1" w:rsidP="008D4FA1">
            <w:pPr>
              <w:pStyle w:val="ListBullet"/>
              <w:numPr>
                <w:ilvl w:val="0"/>
                <w:numId w:val="0"/>
              </w:numPr>
              <w:ind w:left="360" w:hanging="360"/>
              <w:rPr>
                <w:rFonts w:ascii="Arial" w:hAnsi="Arial" w:cs="Arial"/>
                <w:b/>
                <w:szCs w:val="24"/>
              </w:rPr>
            </w:pPr>
          </w:p>
        </w:tc>
        <w:tc>
          <w:tcPr>
            <w:tcW w:w="5631" w:type="dxa"/>
          </w:tcPr>
          <w:p w:rsidR="007E5A8B" w:rsidRDefault="007E5A8B" w:rsidP="00DC70AE">
            <w:pPr>
              <w:autoSpaceDE w:val="0"/>
              <w:autoSpaceDN w:val="0"/>
              <w:adjustRightInd w:val="0"/>
              <w:rPr>
                <w:rFonts w:ascii="Arial" w:hAnsi="Arial" w:cs="Arial"/>
                <w:b/>
                <w:sz w:val="24"/>
                <w:szCs w:val="24"/>
              </w:rPr>
            </w:pPr>
          </w:p>
          <w:p w:rsidR="00DC70AE" w:rsidRPr="009A15B9" w:rsidRDefault="00DC70AE" w:rsidP="00DC70AE">
            <w:pPr>
              <w:autoSpaceDE w:val="0"/>
              <w:autoSpaceDN w:val="0"/>
              <w:adjustRightInd w:val="0"/>
              <w:rPr>
                <w:rFonts w:ascii="Arial" w:hAnsi="Arial" w:cs="Arial"/>
                <w:b/>
                <w:sz w:val="24"/>
                <w:szCs w:val="24"/>
              </w:rPr>
            </w:pPr>
            <w:r w:rsidRPr="009A15B9">
              <w:rPr>
                <w:rFonts w:ascii="Arial" w:hAnsi="Arial" w:cs="Arial"/>
                <w:b/>
                <w:sz w:val="24"/>
                <w:szCs w:val="24"/>
              </w:rPr>
              <w:t xml:space="preserve">Context of Assessment </w:t>
            </w:r>
          </w:p>
          <w:p w:rsidR="00A46448" w:rsidRPr="009A15B9" w:rsidRDefault="00A46448" w:rsidP="00A46448">
            <w:pPr>
              <w:pStyle w:val="ListBullet"/>
              <w:numPr>
                <w:ilvl w:val="0"/>
                <w:numId w:val="0"/>
              </w:numPr>
              <w:rPr>
                <w:rFonts w:ascii="Arial" w:hAnsi="Arial" w:cs="Arial"/>
                <w:szCs w:val="24"/>
              </w:rPr>
            </w:pPr>
          </w:p>
          <w:p w:rsidR="009A15B9" w:rsidRPr="009A15B9" w:rsidRDefault="009A15B9" w:rsidP="007B655F">
            <w:pPr>
              <w:pStyle w:val="ListParagraph"/>
              <w:numPr>
                <w:ilvl w:val="0"/>
                <w:numId w:val="34"/>
              </w:numPr>
              <w:ind w:left="450" w:hanging="426"/>
              <w:rPr>
                <w:rFonts w:ascii="Arial" w:hAnsi="Arial" w:cs="Arial"/>
                <w:sz w:val="24"/>
                <w:szCs w:val="24"/>
              </w:rPr>
            </w:pPr>
            <w:r w:rsidRPr="009A15B9">
              <w:rPr>
                <w:rFonts w:ascii="Arial" w:hAnsi="Arial" w:cs="Arial"/>
                <w:sz w:val="24"/>
                <w:szCs w:val="24"/>
              </w:rPr>
              <w:t>Assessment of underpinning knowledge and communication of ideas can be done in the classroom through observation and discussion.</w:t>
            </w:r>
          </w:p>
          <w:p w:rsidR="009A15B9" w:rsidRPr="009A15B9" w:rsidRDefault="009A15B9" w:rsidP="007B655F">
            <w:pPr>
              <w:pStyle w:val="ListParagraph"/>
              <w:numPr>
                <w:ilvl w:val="0"/>
                <w:numId w:val="34"/>
              </w:numPr>
              <w:ind w:left="450" w:hanging="426"/>
              <w:rPr>
                <w:rFonts w:ascii="Arial" w:hAnsi="Arial" w:cs="Arial"/>
                <w:sz w:val="24"/>
                <w:szCs w:val="24"/>
              </w:rPr>
            </w:pPr>
            <w:r w:rsidRPr="009A15B9">
              <w:rPr>
                <w:rFonts w:ascii="Arial" w:hAnsi="Arial" w:cs="Arial"/>
                <w:sz w:val="24"/>
                <w:szCs w:val="24"/>
              </w:rPr>
              <w:t>Assessment of consultations with the local community regarding action plans for DRR and CCA should be done in the field</w:t>
            </w:r>
          </w:p>
          <w:p w:rsidR="009A15B9" w:rsidRPr="009A15B9" w:rsidRDefault="009A15B9" w:rsidP="009A15B9">
            <w:pPr>
              <w:pStyle w:val="ListBullet"/>
              <w:numPr>
                <w:ilvl w:val="0"/>
                <w:numId w:val="0"/>
              </w:numPr>
              <w:ind w:left="360" w:hanging="360"/>
              <w:rPr>
                <w:rFonts w:ascii="Arial" w:hAnsi="Arial" w:cs="Arial"/>
                <w:b/>
                <w:szCs w:val="24"/>
              </w:rPr>
            </w:pPr>
          </w:p>
          <w:p w:rsidR="007E5A8B" w:rsidRDefault="007E5A8B" w:rsidP="009A15B9">
            <w:pPr>
              <w:pStyle w:val="ListBullet"/>
              <w:numPr>
                <w:ilvl w:val="0"/>
                <w:numId w:val="0"/>
              </w:numPr>
              <w:ind w:left="360" w:hanging="360"/>
              <w:rPr>
                <w:rFonts w:ascii="Arial" w:hAnsi="Arial" w:cs="Arial"/>
                <w:b/>
                <w:szCs w:val="24"/>
              </w:rPr>
            </w:pPr>
          </w:p>
          <w:p w:rsidR="00B610E1" w:rsidRDefault="00B610E1" w:rsidP="009A15B9">
            <w:pPr>
              <w:pStyle w:val="ListBullet"/>
              <w:numPr>
                <w:ilvl w:val="0"/>
                <w:numId w:val="0"/>
              </w:numPr>
              <w:ind w:left="360" w:hanging="360"/>
              <w:rPr>
                <w:rFonts w:ascii="Arial" w:hAnsi="Arial" w:cs="Arial"/>
                <w:b/>
                <w:szCs w:val="24"/>
              </w:rPr>
            </w:pPr>
          </w:p>
          <w:p w:rsidR="009A15B9" w:rsidRDefault="009A15B9" w:rsidP="009A15B9">
            <w:pPr>
              <w:pStyle w:val="ListBullet"/>
              <w:numPr>
                <w:ilvl w:val="0"/>
                <w:numId w:val="0"/>
              </w:numPr>
              <w:ind w:left="360" w:hanging="360"/>
              <w:rPr>
                <w:rFonts w:ascii="Arial" w:hAnsi="Arial" w:cs="Arial"/>
                <w:b/>
                <w:szCs w:val="24"/>
              </w:rPr>
            </w:pPr>
            <w:r w:rsidRPr="009A15B9">
              <w:rPr>
                <w:rFonts w:ascii="Arial" w:hAnsi="Arial" w:cs="Arial"/>
                <w:b/>
                <w:szCs w:val="24"/>
              </w:rPr>
              <w:t>Resource Implications</w:t>
            </w:r>
          </w:p>
          <w:p w:rsidR="007E5A8B" w:rsidRPr="009A15B9" w:rsidRDefault="007E5A8B" w:rsidP="009A15B9">
            <w:pPr>
              <w:pStyle w:val="ListBullet"/>
              <w:numPr>
                <w:ilvl w:val="0"/>
                <w:numId w:val="0"/>
              </w:numPr>
              <w:ind w:left="360" w:hanging="360"/>
              <w:rPr>
                <w:rFonts w:ascii="Arial" w:hAnsi="Arial" w:cs="Arial"/>
                <w:szCs w:val="24"/>
              </w:rPr>
            </w:pPr>
          </w:p>
          <w:p w:rsidR="009A15B9" w:rsidRDefault="009A15B9" w:rsidP="009A15B9">
            <w:pPr>
              <w:pStyle w:val="NoSpacing"/>
              <w:rPr>
                <w:rFonts w:ascii="Arial" w:hAnsi="Arial" w:cs="Arial"/>
                <w:sz w:val="24"/>
                <w:szCs w:val="24"/>
              </w:rPr>
            </w:pPr>
            <w:r w:rsidRPr="009A15B9">
              <w:rPr>
                <w:rFonts w:ascii="Arial" w:hAnsi="Arial" w:cs="Arial"/>
                <w:sz w:val="24"/>
                <w:szCs w:val="24"/>
              </w:rPr>
              <w:t>Assessment process and resources must ensure:</w:t>
            </w:r>
          </w:p>
          <w:p w:rsidR="00B610E1" w:rsidRPr="009A15B9" w:rsidRDefault="00B610E1" w:rsidP="009A15B9">
            <w:pPr>
              <w:pStyle w:val="NoSpacing"/>
              <w:rPr>
                <w:rFonts w:ascii="Arial" w:hAnsi="Arial" w:cs="Arial"/>
                <w:sz w:val="24"/>
                <w:szCs w:val="24"/>
              </w:rPr>
            </w:pPr>
          </w:p>
          <w:p w:rsidR="009A15B9" w:rsidRDefault="009A15B9" w:rsidP="007B655F">
            <w:pPr>
              <w:pStyle w:val="NoSpacing"/>
              <w:numPr>
                <w:ilvl w:val="0"/>
                <w:numId w:val="35"/>
              </w:numPr>
              <w:ind w:left="450" w:hanging="426"/>
              <w:rPr>
                <w:rFonts w:ascii="Arial" w:hAnsi="Arial" w:cs="Arial"/>
                <w:sz w:val="24"/>
                <w:szCs w:val="24"/>
              </w:rPr>
            </w:pPr>
            <w:r w:rsidRPr="009A15B9">
              <w:rPr>
                <w:rFonts w:ascii="Arial" w:hAnsi="Arial" w:cs="Arial"/>
                <w:sz w:val="24"/>
                <w:szCs w:val="24"/>
              </w:rPr>
              <w:t>Physical access to communities to observe communications and/or collection of information and data</w:t>
            </w:r>
          </w:p>
          <w:p w:rsidR="007E5A8B" w:rsidRPr="009A15B9" w:rsidRDefault="007E5A8B" w:rsidP="007B655F">
            <w:pPr>
              <w:pStyle w:val="NoSpacing"/>
              <w:ind w:left="450" w:hanging="696"/>
              <w:rPr>
                <w:rFonts w:ascii="Arial" w:hAnsi="Arial" w:cs="Arial"/>
                <w:sz w:val="24"/>
                <w:szCs w:val="24"/>
              </w:rPr>
            </w:pPr>
          </w:p>
          <w:p w:rsidR="00A57B98" w:rsidRPr="009A15B9" w:rsidRDefault="009A15B9" w:rsidP="007B655F">
            <w:pPr>
              <w:pStyle w:val="NoSpacing"/>
              <w:numPr>
                <w:ilvl w:val="0"/>
                <w:numId w:val="35"/>
              </w:numPr>
              <w:ind w:left="450" w:hanging="426"/>
              <w:rPr>
                <w:rFonts w:ascii="Arial" w:hAnsi="Arial" w:cs="Arial"/>
                <w:sz w:val="24"/>
                <w:szCs w:val="24"/>
              </w:rPr>
            </w:pPr>
            <w:r w:rsidRPr="009A15B9">
              <w:rPr>
                <w:rFonts w:ascii="Arial" w:hAnsi="Arial" w:cs="Arial"/>
                <w:sz w:val="24"/>
                <w:szCs w:val="24"/>
              </w:rPr>
              <w:t>Checklists for the learner and assessor to guide community activities, communications and observations</w:t>
            </w:r>
          </w:p>
          <w:p w:rsidR="009A15B9" w:rsidRDefault="009A15B9" w:rsidP="009A15B9">
            <w:pPr>
              <w:pStyle w:val="NoSpacing"/>
              <w:ind w:left="720"/>
              <w:rPr>
                <w:rFonts w:ascii="Arial" w:hAnsi="Arial" w:cs="Arial"/>
                <w:sz w:val="24"/>
                <w:szCs w:val="24"/>
              </w:rPr>
            </w:pPr>
          </w:p>
          <w:p w:rsidR="00B610E1" w:rsidRDefault="00B610E1" w:rsidP="009A15B9">
            <w:pPr>
              <w:pStyle w:val="NoSpacing"/>
              <w:ind w:left="720"/>
              <w:rPr>
                <w:rFonts w:ascii="Arial" w:hAnsi="Arial" w:cs="Arial"/>
                <w:sz w:val="24"/>
                <w:szCs w:val="24"/>
              </w:rPr>
            </w:pPr>
          </w:p>
          <w:p w:rsidR="00B610E1" w:rsidRDefault="00B610E1" w:rsidP="009A15B9">
            <w:pPr>
              <w:pStyle w:val="NoSpacing"/>
              <w:ind w:left="720"/>
              <w:rPr>
                <w:rFonts w:ascii="Arial" w:hAnsi="Arial" w:cs="Arial"/>
                <w:sz w:val="24"/>
                <w:szCs w:val="24"/>
              </w:rPr>
            </w:pPr>
          </w:p>
          <w:p w:rsidR="00B610E1" w:rsidRDefault="00B610E1" w:rsidP="009A15B9">
            <w:pPr>
              <w:pStyle w:val="NoSpacing"/>
              <w:ind w:left="720"/>
              <w:rPr>
                <w:rFonts w:ascii="Arial" w:hAnsi="Arial" w:cs="Arial"/>
                <w:sz w:val="24"/>
                <w:szCs w:val="24"/>
              </w:rPr>
            </w:pPr>
          </w:p>
          <w:p w:rsidR="00B610E1" w:rsidRDefault="00B610E1" w:rsidP="009A15B9">
            <w:pPr>
              <w:pStyle w:val="NoSpacing"/>
              <w:ind w:left="720"/>
              <w:rPr>
                <w:rFonts w:ascii="Arial" w:hAnsi="Arial" w:cs="Arial"/>
                <w:sz w:val="24"/>
                <w:szCs w:val="24"/>
              </w:rPr>
            </w:pPr>
          </w:p>
          <w:p w:rsidR="00B610E1" w:rsidRDefault="00B610E1" w:rsidP="009A15B9">
            <w:pPr>
              <w:pStyle w:val="NoSpacing"/>
              <w:ind w:left="720"/>
              <w:rPr>
                <w:rFonts w:ascii="Arial" w:hAnsi="Arial" w:cs="Arial"/>
                <w:sz w:val="24"/>
                <w:szCs w:val="24"/>
              </w:rPr>
            </w:pPr>
          </w:p>
          <w:p w:rsidR="00B610E1" w:rsidRDefault="00B610E1" w:rsidP="009A15B9">
            <w:pPr>
              <w:pStyle w:val="NoSpacing"/>
              <w:ind w:left="720"/>
              <w:rPr>
                <w:rFonts w:ascii="Arial" w:hAnsi="Arial" w:cs="Arial"/>
                <w:sz w:val="24"/>
                <w:szCs w:val="24"/>
              </w:rPr>
            </w:pPr>
          </w:p>
          <w:p w:rsidR="00B610E1" w:rsidRPr="009A15B9" w:rsidRDefault="00B610E1" w:rsidP="009A15B9">
            <w:pPr>
              <w:pStyle w:val="NoSpacing"/>
              <w:ind w:left="720"/>
              <w:rPr>
                <w:rFonts w:ascii="Arial" w:hAnsi="Arial" w:cs="Arial"/>
                <w:sz w:val="24"/>
                <w:szCs w:val="24"/>
              </w:rPr>
            </w:pPr>
          </w:p>
        </w:tc>
      </w:tr>
      <w:tr w:rsidR="00DC70AE" w:rsidRPr="009A15B9" w:rsidTr="00B23CBC">
        <w:trPr>
          <w:trHeight w:val="255"/>
        </w:trPr>
        <w:tc>
          <w:tcPr>
            <w:tcW w:w="3945" w:type="dxa"/>
            <w:vMerge/>
          </w:tcPr>
          <w:p w:rsidR="00DC70AE" w:rsidRPr="009A15B9" w:rsidRDefault="00DC70AE" w:rsidP="00DC70AE">
            <w:pPr>
              <w:autoSpaceDE w:val="0"/>
              <w:autoSpaceDN w:val="0"/>
              <w:adjustRightInd w:val="0"/>
              <w:ind w:left="2880" w:hanging="2880"/>
              <w:rPr>
                <w:rFonts w:ascii="Arial" w:hAnsi="Arial" w:cs="Arial"/>
                <w:b/>
                <w:sz w:val="24"/>
                <w:szCs w:val="24"/>
              </w:rPr>
            </w:pPr>
          </w:p>
        </w:tc>
        <w:tc>
          <w:tcPr>
            <w:tcW w:w="5631" w:type="dxa"/>
          </w:tcPr>
          <w:p w:rsidR="00DC70AE" w:rsidRPr="009A15B9" w:rsidRDefault="00DC70AE" w:rsidP="00DC70AE">
            <w:pPr>
              <w:autoSpaceDE w:val="0"/>
              <w:autoSpaceDN w:val="0"/>
              <w:adjustRightInd w:val="0"/>
              <w:rPr>
                <w:rFonts w:ascii="Arial" w:hAnsi="Arial" w:cs="Arial"/>
                <w:b/>
                <w:sz w:val="24"/>
                <w:szCs w:val="24"/>
              </w:rPr>
            </w:pPr>
            <w:r w:rsidRPr="009A15B9">
              <w:rPr>
                <w:rFonts w:ascii="Arial" w:hAnsi="Arial" w:cs="Arial"/>
                <w:b/>
                <w:sz w:val="24"/>
                <w:szCs w:val="24"/>
              </w:rPr>
              <w:t>Assessment Methods</w:t>
            </w:r>
          </w:p>
          <w:p w:rsidR="00DC70AE" w:rsidRPr="009A15B9" w:rsidRDefault="00DC70AE" w:rsidP="00DC70AE">
            <w:pPr>
              <w:autoSpaceDE w:val="0"/>
              <w:autoSpaceDN w:val="0"/>
              <w:adjustRightInd w:val="0"/>
              <w:rPr>
                <w:rFonts w:ascii="Arial" w:hAnsi="Arial" w:cs="Arial"/>
                <w:b/>
                <w:sz w:val="24"/>
                <w:szCs w:val="24"/>
              </w:rPr>
            </w:pPr>
          </w:p>
          <w:p w:rsidR="00D72336" w:rsidRPr="009A15B9" w:rsidRDefault="00D72336" w:rsidP="007E5A8B">
            <w:pPr>
              <w:autoSpaceDE w:val="0"/>
              <w:autoSpaceDN w:val="0"/>
              <w:adjustRightInd w:val="0"/>
              <w:rPr>
                <w:rFonts w:ascii="Arial" w:hAnsi="Arial" w:cs="Arial"/>
                <w:sz w:val="24"/>
                <w:szCs w:val="24"/>
              </w:rPr>
            </w:pPr>
            <w:r w:rsidRPr="009A15B9">
              <w:rPr>
                <w:rFonts w:ascii="Arial" w:hAnsi="Arial" w:cs="Arial"/>
                <w:sz w:val="24"/>
                <w:szCs w:val="24"/>
              </w:rPr>
              <w:t xml:space="preserve">Assessment methods must be chosen to ensure that </w:t>
            </w:r>
            <w:r w:rsidR="007E5A8B">
              <w:rPr>
                <w:rFonts w:ascii="Arial" w:hAnsi="Arial" w:cs="Arial"/>
                <w:sz w:val="24"/>
                <w:szCs w:val="24"/>
              </w:rPr>
              <w:t>knowledge of disaster risk reduction and climate change mitigation and adaptation pro</w:t>
            </w:r>
            <w:r w:rsidRPr="009A15B9">
              <w:rPr>
                <w:rFonts w:ascii="Arial" w:hAnsi="Arial" w:cs="Arial"/>
                <w:sz w:val="24"/>
                <w:szCs w:val="24"/>
              </w:rPr>
              <w:t>cedures can be practically demonstrated. Methods must include assessment of knowledge as well as assessment of practical skills</w:t>
            </w:r>
            <w:r w:rsidR="007E5A8B">
              <w:rPr>
                <w:rFonts w:ascii="Arial" w:hAnsi="Arial" w:cs="Arial"/>
                <w:sz w:val="24"/>
                <w:szCs w:val="24"/>
              </w:rPr>
              <w:t xml:space="preserve">, and may be done in conjunction with assessment of other units of competency.  Allowance should be made for participants with disabilities.  </w:t>
            </w:r>
            <w:r w:rsidRPr="009A15B9">
              <w:rPr>
                <w:rFonts w:ascii="Arial" w:hAnsi="Arial" w:cs="Arial"/>
                <w:sz w:val="24"/>
                <w:szCs w:val="24"/>
              </w:rPr>
              <w:t>Some of the following examples are appropriate</w:t>
            </w:r>
            <w:r w:rsidR="007E5A8B">
              <w:rPr>
                <w:rFonts w:ascii="Arial" w:hAnsi="Arial" w:cs="Arial"/>
                <w:sz w:val="24"/>
                <w:szCs w:val="24"/>
              </w:rPr>
              <w:t xml:space="preserve">: </w:t>
            </w:r>
          </w:p>
          <w:p w:rsidR="009A15B9" w:rsidRPr="009A15B9" w:rsidRDefault="009A15B9" w:rsidP="009A15B9">
            <w:pPr>
              <w:pStyle w:val="NoSpacing"/>
              <w:numPr>
                <w:ilvl w:val="0"/>
                <w:numId w:val="1"/>
              </w:numPr>
              <w:rPr>
                <w:rFonts w:ascii="Arial" w:hAnsi="Arial" w:cs="Arial"/>
                <w:sz w:val="24"/>
                <w:szCs w:val="24"/>
              </w:rPr>
            </w:pPr>
            <w:r w:rsidRPr="009A15B9">
              <w:rPr>
                <w:rFonts w:ascii="Arial" w:hAnsi="Arial" w:cs="Arial"/>
                <w:sz w:val="24"/>
                <w:szCs w:val="24"/>
              </w:rPr>
              <w:t>Direct oral questioning combined with third party workplace or community reports of knowledge and performance by the learner</w:t>
            </w:r>
          </w:p>
          <w:p w:rsidR="009A15B9" w:rsidRPr="009A15B9" w:rsidRDefault="009A15B9" w:rsidP="009A15B9">
            <w:pPr>
              <w:pStyle w:val="NoSpacing"/>
              <w:numPr>
                <w:ilvl w:val="0"/>
                <w:numId w:val="1"/>
              </w:numPr>
              <w:rPr>
                <w:rFonts w:ascii="Arial" w:hAnsi="Arial" w:cs="Arial"/>
                <w:sz w:val="24"/>
                <w:szCs w:val="24"/>
              </w:rPr>
            </w:pPr>
            <w:r w:rsidRPr="009A15B9">
              <w:rPr>
                <w:rFonts w:ascii="Arial" w:hAnsi="Arial" w:cs="Arial"/>
                <w:sz w:val="24"/>
                <w:szCs w:val="24"/>
              </w:rPr>
              <w:t>Direct observation during community contact (may be undertaken during field visits and/or using technology such as phone/video)</w:t>
            </w:r>
          </w:p>
          <w:p w:rsidR="009A15B9" w:rsidRPr="009A15B9" w:rsidRDefault="009A15B9" w:rsidP="009A15B9">
            <w:pPr>
              <w:pStyle w:val="NoSpacing"/>
              <w:numPr>
                <w:ilvl w:val="0"/>
                <w:numId w:val="1"/>
              </w:numPr>
              <w:rPr>
                <w:rFonts w:ascii="Arial" w:hAnsi="Arial" w:cs="Arial"/>
                <w:sz w:val="24"/>
                <w:szCs w:val="24"/>
              </w:rPr>
            </w:pPr>
            <w:r w:rsidRPr="009A15B9">
              <w:rPr>
                <w:rFonts w:ascii="Arial" w:hAnsi="Arial" w:cs="Arial"/>
                <w:sz w:val="24"/>
                <w:szCs w:val="24"/>
              </w:rPr>
              <w:t xml:space="preserve">Review of any written documentation evidencing knowledge and skills (maps, workbook activities) </w:t>
            </w:r>
          </w:p>
          <w:p w:rsidR="009A15B9" w:rsidRPr="009A15B9" w:rsidRDefault="009A15B9" w:rsidP="009A15B9">
            <w:pPr>
              <w:pStyle w:val="NoSpacing"/>
              <w:numPr>
                <w:ilvl w:val="0"/>
                <w:numId w:val="1"/>
              </w:numPr>
              <w:rPr>
                <w:rFonts w:ascii="Arial" w:hAnsi="Arial" w:cs="Arial"/>
                <w:sz w:val="24"/>
                <w:szCs w:val="24"/>
              </w:rPr>
            </w:pPr>
            <w:r w:rsidRPr="009A15B9">
              <w:rPr>
                <w:rFonts w:ascii="Arial" w:hAnsi="Arial" w:cs="Arial"/>
                <w:sz w:val="24"/>
                <w:szCs w:val="24"/>
              </w:rPr>
              <w:t>Oral and/or written reflections by learners</w:t>
            </w:r>
          </w:p>
          <w:p w:rsidR="00D72336" w:rsidRPr="00F90804" w:rsidRDefault="009A15B9" w:rsidP="00F90804">
            <w:pPr>
              <w:pStyle w:val="NoSpacing"/>
              <w:numPr>
                <w:ilvl w:val="0"/>
                <w:numId w:val="1"/>
              </w:numPr>
              <w:rPr>
                <w:rFonts w:ascii="Arial" w:hAnsi="Arial" w:cs="Arial"/>
                <w:bCs/>
                <w:sz w:val="24"/>
                <w:szCs w:val="24"/>
              </w:rPr>
            </w:pPr>
            <w:r w:rsidRPr="009A15B9">
              <w:rPr>
                <w:rFonts w:ascii="Arial" w:hAnsi="Arial" w:cs="Arial"/>
                <w:sz w:val="24"/>
                <w:szCs w:val="24"/>
              </w:rPr>
              <w:t>Written holistic/summative assessment</w:t>
            </w:r>
          </w:p>
        </w:tc>
      </w:tr>
    </w:tbl>
    <w:p w:rsidR="003B227F" w:rsidRDefault="003B227F"/>
    <w:sectPr w:rsidR="003B227F"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9F1" w:rsidRDefault="004019F1" w:rsidP="00DC70AE">
      <w:pPr>
        <w:spacing w:after="0" w:line="240" w:lineRule="auto"/>
      </w:pPr>
      <w:r>
        <w:separator/>
      </w:r>
    </w:p>
  </w:endnote>
  <w:endnote w:type="continuationSeparator" w:id="0">
    <w:p w:rsidR="004019F1" w:rsidRDefault="004019F1"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91" w:rsidRPr="006E33B9" w:rsidRDefault="009A15B9" w:rsidP="00C33791">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 xml:space="preserve">Climate Change and Disaster Risk Reduction     </w:t>
    </w:r>
    <w:r w:rsidR="00C33791" w:rsidRPr="006E33B9">
      <w:rPr>
        <w:rFonts w:asciiTheme="majorHAnsi" w:hAnsiTheme="majorHAnsi"/>
        <w:sz w:val="18"/>
        <w:szCs w:val="18"/>
      </w:rPr>
      <w:tab/>
      <w:t xml:space="preserve">Version: </w:t>
    </w:r>
    <w:r w:rsidR="00B20A6A">
      <w:rPr>
        <w:rFonts w:asciiTheme="majorHAnsi" w:hAnsiTheme="majorHAnsi"/>
        <w:sz w:val="18"/>
        <w:szCs w:val="18"/>
      </w:rPr>
      <w:t>01/201</w:t>
    </w:r>
    <w:r w:rsidR="0009152C">
      <w:rPr>
        <w:rFonts w:asciiTheme="majorHAnsi" w:hAnsiTheme="majorHAnsi"/>
        <w:sz w:val="18"/>
        <w:szCs w:val="18"/>
      </w:rPr>
      <w:t>6</w:t>
    </w:r>
  </w:p>
  <w:p w:rsidR="00C33791" w:rsidRPr="006E33B9" w:rsidRDefault="00C33791" w:rsidP="00C33791">
    <w:pPr>
      <w:pStyle w:val="Footer"/>
      <w:pBdr>
        <w:top w:val="thinThickSmallGap" w:sz="24" w:space="1" w:color="622423" w:themeColor="accent2" w:themeShade="7F"/>
      </w:pBdr>
      <w:rPr>
        <w:rFonts w:asciiTheme="majorHAnsi" w:hAnsiTheme="majorHAnsi"/>
        <w:sz w:val="18"/>
        <w:szCs w:val="18"/>
      </w:rPr>
    </w:pPr>
  </w:p>
  <w:p w:rsidR="00C33791" w:rsidRPr="00B20A6A" w:rsidRDefault="00C33791" w:rsidP="00B20A6A">
    <w:pPr>
      <w:pStyle w:val="Footer"/>
      <w:pBdr>
        <w:top w:val="thinThickSmallGap" w:sz="24" w:space="1" w:color="622423" w:themeColor="accent2" w:themeShade="7F"/>
      </w:pBdr>
      <w:rPr>
        <w:rFonts w:asciiTheme="majorHAnsi" w:hAnsiTheme="majorHAnsi"/>
        <w:sz w:val="18"/>
        <w:szCs w:val="18"/>
      </w:rPr>
    </w:pPr>
    <w:r w:rsidRPr="006E33B9">
      <w:rPr>
        <w:rFonts w:asciiTheme="majorHAnsi" w:hAnsiTheme="majorHAnsi"/>
        <w:sz w:val="18"/>
        <w:szCs w:val="18"/>
      </w:rPr>
      <w:t xml:space="preserve">Endorsed date: </w:t>
    </w:r>
    <w:r w:rsidR="00B20A6A">
      <w:rPr>
        <w:rFonts w:asciiTheme="majorHAnsi" w:hAnsiTheme="majorHAnsi"/>
        <w:sz w:val="18"/>
        <w:szCs w:val="18"/>
      </w:rPr>
      <w:t>201</w:t>
    </w:r>
    <w:r w:rsidR="0009152C">
      <w:rPr>
        <w:rFonts w:asciiTheme="majorHAnsi" w:hAnsiTheme="majorHAnsi"/>
        <w:sz w:val="18"/>
        <w:szCs w:val="18"/>
      </w:rPr>
      <w:t>6</w:t>
    </w:r>
    <w:r w:rsidR="00B20A6A">
      <w:rPr>
        <w:rFonts w:asciiTheme="majorHAnsi" w:hAnsiTheme="majorHAnsi"/>
        <w:sz w:val="18"/>
        <w:szCs w:val="18"/>
      </w:rPr>
      <w:t xml:space="preserve">        </w:t>
    </w:r>
    <w:r w:rsidRPr="006E33B9">
      <w:rPr>
        <w:rFonts w:asciiTheme="majorHAnsi" w:hAnsiTheme="majorHAnsi"/>
        <w:sz w:val="18"/>
        <w:szCs w:val="18"/>
      </w:rPr>
      <w:t xml:space="preserve">                        </w:t>
    </w:r>
    <w:r w:rsidR="00B20A6A">
      <w:rPr>
        <w:rFonts w:asciiTheme="majorHAnsi" w:hAnsiTheme="majorHAnsi"/>
        <w:sz w:val="18"/>
        <w:szCs w:val="18"/>
      </w:rPr>
      <w:t xml:space="preserve">  </w:t>
    </w:r>
    <w:r w:rsidRPr="006E33B9">
      <w:rPr>
        <w:rFonts w:asciiTheme="majorHAnsi" w:hAnsiTheme="majorHAnsi"/>
        <w:sz w:val="18"/>
        <w:szCs w:val="18"/>
      </w:rPr>
      <w:t xml:space="preserve">                          Reviewed Date</w:t>
    </w:r>
    <w:r w:rsidRPr="006E33B9">
      <w:rPr>
        <w:rFonts w:asciiTheme="majorHAnsi" w:hAnsiTheme="majorHAnsi"/>
        <w:sz w:val="18"/>
        <w:szCs w:val="18"/>
      </w:rPr>
      <w:ptab w:relativeTo="margin" w:alignment="right" w:leader="none"/>
    </w:r>
    <w:r w:rsidRPr="006E33B9">
      <w:rPr>
        <w:rFonts w:asciiTheme="majorHAnsi" w:hAnsiTheme="majorHAnsi"/>
        <w:sz w:val="18"/>
        <w:szCs w:val="18"/>
      </w:rPr>
      <w:t xml:space="preserve">Page </w:t>
    </w:r>
    <w:r w:rsidR="00331AF1" w:rsidRPr="006E33B9">
      <w:rPr>
        <w:sz w:val="18"/>
        <w:szCs w:val="18"/>
      </w:rPr>
      <w:fldChar w:fldCharType="begin"/>
    </w:r>
    <w:r w:rsidRPr="006E33B9">
      <w:rPr>
        <w:sz w:val="18"/>
        <w:szCs w:val="18"/>
      </w:rPr>
      <w:instrText xml:space="preserve"> PAGE   \* MERGEFORMAT </w:instrText>
    </w:r>
    <w:r w:rsidR="00331AF1" w:rsidRPr="006E33B9">
      <w:rPr>
        <w:sz w:val="18"/>
        <w:szCs w:val="18"/>
      </w:rPr>
      <w:fldChar w:fldCharType="separate"/>
    </w:r>
    <w:r w:rsidR="004019F1" w:rsidRPr="004019F1">
      <w:rPr>
        <w:rFonts w:asciiTheme="majorHAnsi" w:hAnsiTheme="majorHAnsi"/>
        <w:noProof/>
        <w:sz w:val="18"/>
        <w:szCs w:val="18"/>
      </w:rPr>
      <w:t>1</w:t>
    </w:r>
    <w:r w:rsidR="00331AF1" w:rsidRPr="006E33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9F1" w:rsidRDefault="004019F1" w:rsidP="00DC70AE">
      <w:pPr>
        <w:spacing w:after="0" w:line="240" w:lineRule="auto"/>
      </w:pPr>
      <w:r>
        <w:separator/>
      </w:r>
    </w:p>
  </w:footnote>
  <w:footnote w:type="continuationSeparator" w:id="0">
    <w:p w:rsidR="004019F1" w:rsidRDefault="004019F1"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DB050D" w:rsidRDefault="00DB2E45" w:rsidP="00CF6B42">
    <w:pPr>
      <w:pStyle w:val="Header"/>
      <w:jc w:val="center"/>
      <w:rPr>
        <w:rFonts w:ascii="Arial" w:hAnsi="Arial" w:cs="Arial"/>
        <w:sz w:val="28"/>
        <w:szCs w:val="28"/>
        <w:lang w:val="en-GB"/>
      </w:rPr>
    </w:pPr>
    <w:r>
      <w:rPr>
        <w:rFonts w:ascii="Arial" w:hAnsi="Arial" w:cs="Arial"/>
        <w:sz w:val="28"/>
        <w:szCs w:val="28"/>
        <w:lang w:val="en-GB"/>
      </w:rPr>
      <w:t>Demonstrate knowledge of disaster risk reduction and climate change mitigation and adaptation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C4352"/>
    <w:multiLevelType w:val="hybridMultilevel"/>
    <w:tmpl w:val="BC92E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6A5F1B"/>
    <w:multiLevelType w:val="hybridMultilevel"/>
    <w:tmpl w:val="AD6ED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35423B"/>
    <w:multiLevelType w:val="hybridMultilevel"/>
    <w:tmpl w:val="7C0C5F0E"/>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12E16454"/>
    <w:multiLevelType w:val="multilevel"/>
    <w:tmpl w:val="88D618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22D17"/>
    <w:multiLevelType w:val="hybridMultilevel"/>
    <w:tmpl w:val="EB62B912"/>
    <w:lvl w:ilvl="0" w:tplc="0C090001">
      <w:start w:val="1"/>
      <w:numFmt w:val="bullet"/>
      <w:lvlText w:val=""/>
      <w:lvlJc w:val="left"/>
      <w:pPr>
        <w:ind w:left="744" w:hanging="360"/>
      </w:pPr>
      <w:rPr>
        <w:rFonts w:ascii="Symbol" w:hAnsi="Symbol" w:hint="default"/>
      </w:rPr>
    </w:lvl>
    <w:lvl w:ilvl="1" w:tplc="0C090003" w:tentative="1">
      <w:start w:val="1"/>
      <w:numFmt w:val="bullet"/>
      <w:lvlText w:val="o"/>
      <w:lvlJc w:val="left"/>
      <w:pPr>
        <w:ind w:left="1464" w:hanging="360"/>
      </w:pPr>
      <w:rPr>
        <w:rFonts w:ascii="Courier New" w:hAnsi="Courier New" w:cs="Courier New" w:hint="default"/>
      </w:rPr>
    </w:lvl>
    <w:lvl w:ilvl="2" w:tplc="0C090005" w:tentative="1">
      <w:start w:val="1"/>
      <w:numFmt w:val="bullet"/>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11"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B256F"/>
    <w:multiLevelType w:val="multilevel"/>
    <w:tmpl w:val="B75252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0E299B"/>
    <w:multiLevelType w:val="hybridMultilevel"/>
    <w:tmpl w:val="977E5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340549"/>
    <w:multiLevelType w:val="multilevel"/>
    <w:tmpl w:val="D49CF9B0"/>
    <w:lvl w:ilvl="0">
      <w:start w:val="3"/>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440" w:hanging="144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2160" w:hanging="216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6"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3187C"/>
    <w:multiLevelType w:val="multilevel"/>
    <w:tmpl w:val="1D56F0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C9567F"/>
    <w:multiLevelType w:val="hybridMultilevel"/>
    <w:tmpl w:val="8E7E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1"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5451D4"/>
    <w:multiLevelType w:val="multilevel"/>
    <w:tmpl w:val="E392F7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10300C"/>
    <w:multiLevelType w:val="multilevel"/>
    <w:tmpl w:val="B20E64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D6A27"/>
    <w:multiLevelType w:val="hybridMultilevel"/>
    <w:tmpl w:val="3A82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D1624"/>
    <w:multiLevelType w:val="multilevel"/>
    <w:tmpl w:val="2626C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34C57"/>
    <w:multiLevelType w:val="multilevel"/>
    <w:tmpl w:val="B874D8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
  </w:num>
  <w:num w:numId="4">
    <w:abstractNumId w:val="0"/>
  </w:num>
  <w:num w:numId="5">
    <w:abstractNumId w:val="23"/>
  </w:num>
  <w:num w:numId="6">
    <w:abstractNumId w:val="17"/>
  </w:num>
  <w:num w:numId="7">
    <w:abstractNumId w:val="22"/>
  </w:num>
  <w:num w:numId="8">
    <w:abstractNumId w:val="9"/>
  </w:num>
  <w:num w:numId="9">
    <w:abstractNumId w:val="29"/>
  </w:num>
  <w:num w:numId="10">
    <w:abstractNumId w:val="4"/>
  </w:num>
  <w:num w:numId="11">
    <w:abstractNumId w:val="16"/>
  </w:num>
  <w:num w:numId="12">
    <w:abstractNumId w:val="28"/>
  </w:num>
  <w:num w:numId="13">
    <w:abstractNumId w:val="31"/>
  </w:num>
  <w:num w:numId="14">
    <w:abstractNumId w:val="13"/>
  </w:num>
  <w:num w:numId="15">
    <w:abstractNumId w:val="15"/>
  </w:num>
  <w:num w:numId="16">
    <w:abstractNumId w:val="24"/>
  </w:num>
  <w:num w:numId="17">
    <w:abstractNumId w:val="33"/>
  </w:num>
  <w:num w:numId="18">
    <w:abstractNumId w:val="8"/>
  </w:num>
  <w:num w:numId="19">
    <w:abstractNumId w:val="18"/>
  </w:num>
  <w:num w:numId="20">
    <w:abstractNumId w:val="25"/>
  </w:num>
  <w:num w:numId="21">
    <w:abstractNumId w:val="11"/>
  </w:num>
  <w:num w:numId="22">
    <w:abstractNumId w:val="5"/>
  </w:num>
  <w:num w:numId="23">
    <w:abstractNumId w:val="1"/>
  </w:num>
  <w:num w:numId="24">
    <w:abstractNumId w:val="26"/>
  </w:num>
  <w:num w:numId="25">
    <w:abstractNumId w:val="19"/>
  </w:num>
  <w:num w:numId="26">
    <w:abstractNumId w:val="27"/>
  </w:num>
  <w:num w:numId="27">
    <w:abstractNumId w:val="2"/>
  </w:num>
  <w:num w:numId="28">
    <w:abstractNumId w:val="14"/>
  </w:num>
  <w:num w:numId="29">
    <w:abstractNumId w:val="12"/>
  </w:num>
  <w:num w:numId="30">
    <w:abstractNumId w:val="7"/>
  </w:num>
  <w:num w:numId="31">
    <w:abstractNumId w:val="30"/>
  </w:num>
  <w:num w:numId="32">
    <w:abstractNumId w:val="21"/>
  </w:num>
  <w:num w:numId="33">
    <w:abstractNumId w:val="6"/>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6B0C"/>
    <w:rsid w:val="00037381"/>
    <w:rsid w:val="0005534C"/>
    <w:rsid w:val="0009152C"/>
    <w:rsid w:val="000A5B35"/>
    <w:rsid w:val="000D61E8"/>
    <w:rsid w:val="00224143"/>
    <w:rsid w:val="00246668"/>
    <w:rsid w:val="002703DF"/>
    <w:rsid w:val="002A64C7"/>
    <w:rsid w:val="002B6CB1"/>
    <w:rsid w:val="002C7974"/>
    <w:rsid w:val="002D04F8"/>
    <w:rsid w:val="0031284A"/>
    <w:rsid w:val="00331AF1"/>
    <w:rsid w:val="00360691"/>
    <w:rsid w:val="00381975"/>
    <w:rsid w:val="003921ED"/>
    <w:rsid w:val="003B227F"/>
    <w:rsid w:val="003B41D5"/>
    <w:rsid w:val="004019F1"/>
    <w:rsid w:val="00433226"/>
    <w:rsid w:val="00466E9A"/>
    <w:rsid w:val="00476825"/>
    <w:rsid w:val="004915B2"/>
    <w:rsid w:val="004C2897"/>
    <w:rsid w:val="004F4F34"/>
    <w:rsid w:val="005034E9"/>
    <w:rsid w:val="00541F9C"/>
    <w:rsid w:val="00542481"/>
    <w:rsid w:val="005A3A78"/>
    <w:rsid w:val="005B5240"/>
    <w:rsid w:val="005E1F81"/>
    <w:rsid w:val="005E4F6D"/>
    <w:rsid w:val="005F72E6"/>
    <w:rsid w:val="00655D28"/>
    <w:rsid w:val="00790A4F"/>
    <w:rsid w:val="007A31FF"/>
    <w:rsid w:val="007A35C6"/>
    <w:rsid w:val="007B655F"/>
    <w:rsid w:val="007C3BBE"/>
    <w:rsid w:val="007E5A8B"/>
    <w:rsid w:val="00867A26"/>
    <w:rsid w:val="00883060"/>
    <w:rsid w:val="008A6A29"/>
    <w:rsid w:val="008B460A"/>
    <w:rsid w:val="008D4FA1"/>
    <w:rsid w:val="0093053B"/>
    <w:rsid w:val="00947039"/>
    <w:rsid w:val="00952F54"/>
    <w:rsid w:val="00954700"/>
    <w:rsid w:val="009A15B9"/>
    <w:rsid w:val="009C34D2"/>
    <w:rsid w:val="009C44A3"/>
    <w:rsid w:val="00A26184"/>
    <w:rsid w:val="00A46448"/>
    <w:rsid w:val="00A57B98"/>
    <w:rsid w:val="00A64E6C"/>
    <w:rsid w:val="00A77404"/>
    <w:rsid w:val="00AA3B78"/>
    <w:rsid w:val="00AA6C1F"/>
    <w:rsid w:val="00AB38C5"/>
    <w:rsid w:val="00AB705C"/>
    <w:rsid w:val="00AC7CE1"/>
    <w:rsid w:val="00AF7CF1"/>
    <w:rsid w:val="00B20A6A"/>
    <w:rsid w:val="00B23CBC"/>
    <w:rsid w:val="00B610E1"/>
    <w:rsid w:val="00B65F49"/>
    <w:rsid w:val="00BE60A2"/>
    <w:rsid w:val="00C24EC5"/>
    <w:rsid w:val="00C252AF"/>
    <w:rsid w:val="00C33791"/>
    <w:rsid w:val="00C86C65"/>
    <w:rsid w:val="00CB588B"/>
    <w:rsid w:val="00CF6B42"/>
    <w:rsid w:val="00D17B72"/>
    <w:rsid w:val="00D206CC"/>
    <w:rsid w:val="00D3471D"/>
    <w:rsid w:val="00D51354"/>
    <w:rsid w:val="00D72336"/>
    <w:rsid w:val="00D9020F"/>
    <w:rsid w:val="00DA19D1"/>
    <w:rsid w:val="00DA7681"/>
    <w:rsid w:val="00DB050D"/>
    <w:rsid w:val="00DB2E45"/>
    <w:rsid w:val="00DB60AC"/>
    <w:rsid w:val="00DC3034"/>
    <w:rsid w:val="00DC70AE"/>
    <w:rsid w:val="00E0141A"/>
    <w:rsid w:val="00E05347"/>
    <w:rsid w:val="00E36C2B"/>
    <w:rsid w:val="00E564F9"/>
    <w:rsid w:val="00E56E33"/>
    <w:rsid w:val="00E91F52"/>
    <w:rsid w:val="00ED0DFE"/>
    <w:rsid w:val="00F012EF"/>
    <w:rsid w:val="00F6524B"/>
    <w:rsid w:val="00F715B2"/>
    <w:rsid w:val="00F9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FDE19-779E-454E-B4C7-09335527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uiPriority w:val="1"/>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2016-12-28T04:59:00Z</dcterms:created>
  <dcterms:modified xsi:type="dcterms:W3CDTF">2016-12-28T04:59:00Z</dcterms:modified>
</cp:coreProperties>
</file>